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6AAED" w14:textId="68089F52" w:rsidR="00C65519" w:rsidRPr="00D060F7" w:rsidRDefault="00C65519" w:rsidP="00921D33">
      <w:pPr>
        <w:ind w:firstLine="0"/>
        <w:jc w:val="center"/>
        <w:rPr>
          <w:rFonts w:ascii="Arial" w:hAnsi="Arial" w:cs="Arial"/>
          <w:b/>
          <w:caps/>
          <w:noProof/>
          <w:sz w:val="20"/>
          <w:lang w:eastAsia="lt-LT"/>
        </w:rPr>
      </w:pPr>
      <w:r w:rsidRPr="00D060F7">
        <w:rPr>
          <w:rFonts w:ascii="Arial" w:hAnsi="Arial" w:cs="Arial"/>
          <w:noProof/>
          <w:sz w:val="20"/>
        </w:rPr>
        <w:drawing>
          <wp:inline distT="0" distB="0" distL="0" distR="0" wp14:anchorId="27469DA3" wp14:editId="3277156A">
            <wp:extent cx="16287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1E32AE0A" w14:textId="77777777" w:rsidR="00C26AF1" w:rsidRPr="00D060F7" w:rsidRDefault="00C26AF1" w:rsidP="004E045B">
      <w:pPr>
        <w:spacing w:after="27" w:line="253" w:lineRule="auto"/>
        <w:ind w:firstLine="0"/>
        <w:rPr>
          <w:rFonts w:ascii="Arial" w:hAnsi="Arial" w:cs="Arial"/>
          <w:color w:val="000000" w:themeColor="text1"/>
          <w:sz w:val="20"/>
        </w:rPr>
      </w:pPr>
    </w:p>
    <w:p w14:paraId="0F4E3A60" w14:textId="04CBF25D" w:rsidR="00A1553D" w:rsidRPr="00D060F7" w:rsidRDefault="00A1553D" w:rsidP="00A1553D">
      <w:pPr>
        <w:spacing w:after="2" w:line="235" w:lineRule="auto"/>
        <w:ind w:firstLine="1191"/>
        <w:jc w:val="center"/>
        <w:rPr>
          <w:rFonts w:ascii="Arial" w:hAnsi="Arial" w:cs="Arial"/>
          <w:color w:val="000000" w:themeColor="text1"/>
          <w:sz w:val="20"/>
        </w:rPr>
      </w:pPr>
      <w:r w:rsidRPr="00D060F7">
        <w:rPr>
          <w:rFonts w:ascii="Arial" w:hAnsi="Arial" w:cs="Arial"/>
          <w:color w:val="000000" w:themeColor="text1"/>
          <w:sz w:val="20"/>
        </w:rPr>
        <w:t>KLAUSIMAI – ATSAKYMAI</w:t>
      </w:r>
    </w:p>
    <w:p w14:paraId="49CA0BA5" w14:textId="77777777" w:rsidR="00A1553D" w:rsidRPr="00D060F7" w:rsidRDefault="00A1553D" w:rsidP="00A1553D">
      <w:pPr>
        <w:spacing w:after="2" w:line="235" w:lineRule="auto"/>
        <w:ind w:firstLine="1191"/>
        <w:jc w:val="center"/>
        <w:rPr>
          <w:rFonts w:ascii="Arial" w:hAnsi="Arial" w:cs="Arial"/>
          <w:color w:val="000000" w:themeColor="text1"/>
          <w:sz w:val="20"/>
        </w:rPr>
      </w:pPr>
    </w:p>
    <w:p w14:paraId="403086FF" w14:textId="25C3E301" w:rsidR="00E52D48" w:rsidRPr="00D060F7" w:rsidRDefault="00A1553D" w:rsidP="00D70250">
      <w:pPr>
        <w:spacing w:after="2" w:line="235" w:lineRule="auto"/>
        <w:ind w:firstLine="1191"/>
        <w:rPr>
          <w:rFonts w:ascii="Arial" w:hAnsi="Arial" w:cs="Arial"/>
          <w:sz w:val="20"/>
        </w:rPr>
      </w:pPr>
      <w:r w:rsidRPr="00D060F7">
        <w:rPr>
          <w:rFonts w:ascii="Arial" w:hAnsi="Arial" w:cs="Arial"/>
          <w:color w:val="000000" w:themeColor="text1"/>
          <w:sz w:val="20"/>
        </w:rPr>
        <w:t>Pateikiame</w:t>
      </w:r>
      <w:r w:rsidR="00C26AF1" w:rsidRPr="00D060F7">
        <w:rPr>
          <w:rFonts w:ascii="Arial" w:hAnsi="Arial" w:cs="Arial"/>
          <w:color w:val="000000" w:themeColor="text1"/>
          <w:sz w:val="20"/>
        </w:rPr>
        <w:t xml:space="preserve"> atsakymus į </w:t>
      </w:r>
      <w:r w:rsidR="00C26AF1" w:rsidRPr="00D060F7">
        <w:rPr>
          <w:rFonts w:ascii="Arial" w:hAnsi="Arial" w:cs="Arial"/>
          <w:sz w:val="20"/>
        </w:rPr>
        <w:t xml:space="preserve">tiekėjų klausimus vykdant </w:t>
      </w:r>
      <w:r w:rsidR="00C26AF1" w:rsidRPr="00D060F7">
        <w:rPr>
          <w:rFonts w:ascii="Arial" w:hAnsi="Arial" w:cs="Arial"/>
          <w:sz w:val="20"/>
          <w:shd w:val="clear" w:color="auto" w:fill="FFFFFF"/>
        </w:rPr>
        <w:t xml:space="preserve">pirkimą </w:t>
      </w:r>
      <w:r w:rsidR="00BD6FDB" w:rsidRPr="00D060F7">
        <w:rPr>
          <w:rFonts w:ascii="Arial" w:hAnsi="Arial" w:cs="Arial"/>
          <w:b/>
          <w:bCs/>
          <w:sz w:val="20"/>
          <w:shd w:val="clear" w:color="auto" w:fill="FFFFFF"/>
        </w:rPr>
        <w:t>(VPP-680) Gamtinių dujų (metano) nuotėkių matavimo, duomenų analizės ir ataskaitų parengimo paslaugos</w:t>
      </w:r>
      <w:r w:rsidR="00C26AF1" w:rsidRPr="00D060F7">
        <w:rPr>
          <w:rFonts w:ascii="Arial" w:hAnsi="Arial" w:cs="Arial"/>
          <w:b/>
          <w:bCs/>
          <w:sz w:val="20"/>
        </w:rPr>
        <w:t>“</w:t>
      </w:r>
      <w:r w:rsidR="00C26AF1" w:rsidRPr="00D060F7">
        <w:rPr>
          <w:rFonts w:ascii="Arial" w:hAnsi="Arial" w:cs="Arial"/>
          <w:color w:val="333333"/>
          <w:sz w:val="20"/>
          <w:shd w:val="clear" w:color="auto" w:fill="FFFFFF"/>
        </w:rPr>
        <w:t xml:space="preserve"> pirkimo </w:t>
      </w:r>
      <w:r w:rsidR="00C26AF1" w:rsidRPr="00D060F7">
        <w:rPr>
          <w:rFonts w:ascii="Arial" w:hAnsi="Arial" w:cs="Arial"/>
          <w:sz w:val="20"/>
          <w:shd w:val="clear" w:color="auto" w:fill="FFFFFF"/>
        </w:rPr>
        <w:t xml:space="preserve">CVP IS </w:t>
      </w:r>
      <w:r w:rsidR="00D859D4" w:rsidRPr="00D060F7">
        <w:rPr>
          <w:rFonts w:ascii="Arial" w:hAnsi="Arial" w:cs="Arial"/>
          <w:sz w:val="20"/>
          <w:shd w:val="clear" w:color="auto" w:fill="FFFFFF"/>
        </w:rPr>
        <w:t>ID</w:t>
      </w:r>
      <w:r w:rsidR="001B7211" w:rsidRPr="00D060F7">
        <w:rPr>
          <w:rFonts w:ascii="Arial" w:hAnsi="Arial" w:cs="Arial"/>
          <w:sz w:val="20"/>
          <w:shd w:val="clear" w:color="auto" w:fill="FFFFFF"/>
        </w:rPr>
        <w:t xml:space="preserve"> </w:t>
      </w:r>
      <w:r w:rsidR="00BD6FDB" w:rsidRPr="00D060F7">
        <w:rPr>
          <w:rFonts w:ascii="Arial" w:hAnsi="Arial" w:cs="Arial"/>
          <w:sz w:val="20"/>
          <w:shd w:val="clear" w:color="auto" w:fill="FFFFFF"/>
        </w:rPr>
        <w:t>7686775</w:t>
      </w:r>
      <w:r w:rsidR="00334D04" w:rsidRPr="00D060F7">
        <w:rPr>
          <w:rFonts w:ascii="Arial" w:hAnsi="Arial" w:cs="Arial"/>
          <w:sz w:val="20"/>
          <w:shd w:val="clear" w:color="auto" w:fill="FFFFFF"/>
        </w:rPr>
        <w:t xml:space="preserve"> </w:t>
      </w:r>
      <w:r w:rsidR="00C26AF1" w:rsidRPr="00D060F7">
        <w:rPr>
          <w:rFonts w:ascii="Arial" w:hAnsi="Arial" w:cs="Arial"/>
          <w:sz w:val="20"/>
        </w:rPr>
        <w:t>(toliau – Pirkimas):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60"/>
        <w:gridCol w:w="118"/>
        <w:gridCol w:w="4678"/>
      </w:tblGrid>
      <w:tr w:rsidR="000D617E" w:rsidRPr="00D060F7" w14:paraId="767D7598" w14:textId="77777777" w:rsidTr="006001DC">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00A072"/>
            <w:hideMark/>
          </w:tcPr>
          <w:p w14:paraId="656ED80B" w14:textId="77777777" w:rsidR="006001DC" w:rsidRPr="00D060F7" w:rsidRDefault="006001DC" w:rsidP="00E52D48">
            <w:pPr>
              <w:spacing w:line="240" w:lineRule="atLeast"/>
              <w:ind w:firstLine="0"/>
              <w:jc w:val="left"/>
              <w:rPr>
                <w:rFonts w:ascii="Arial" w:hAnsi="Arial" w:cs="Arial"/>
                <w:bCs/>
                <w:spacing w:val="-10"/>
                <w:sz w:val="20"/>
              </w:rPr>
            </w:pPr>
            <w:r w:rsidRPr="00D060F7">
              <w:rPr>
                <w:rFonts w:ascii="Arial" w:hAnsi="Arial" w:cs="Arial"/>
                <w:bCs/>
                <w:spacing w:val="-10"/>
                <w:sz w:val="20"/>
              </w:rPr>
              <w:t xml:space="preserve">Eil. Nr. </w:t>
            </w:r>
          </w:p>
        </w:tc>
        <w:tc>
          <w:tcPr>
            <w:tcW w:w="4560" w:type="dxa"/>
            <w:tcBorders>
              <w:top w:val="single" w:sz="4" w:space="0" w:color="auto"/>
              <w:left w:val="single" w:sz="4" w:space="0" w:color="auto"/>
              <w:bottom w:val="single" w:sz="4" w:space="0" w:color="auto"/>
              <w:right w:val="single" w:sz="4" w:space="0" w:color="auto"/>
            </w:tcBorders>
            <w:shd w:val="clear" w:color="auto" w:fill="00A072"/>
            <w:vAlign w:val="center"/>
            <w:hideMark/>
          </w:tcPr>
          <w:p w14:paraId="686310B6" w14:textId="53A0B9D0" w:rsidR="006001DC" w:rsidRPr="00D060F7" w:rsidRDefault="006001DC" w:rsidP="00E52D48">
            <w:pPr>
              <w:spacing w:line="240" w:lineRule="atLeast"/>
              <w:ind w:firstLine="0"/>
              <w:jc w:val="center"/>
              <w:rPr>
                <w:rFonts w:ascii="Arial" w:hAnsi="Arial" w:cs="Arial"/>
                <w:bCs/>
                <w:sz w:val="20"/>
              </w:rPr>
            </w:pPr>
            <w:r w:rsidRPr="00D060F7">
              <w:rPr>
                <w:rFonts w:ascii="Arial" w:hAnsi="Arial" w:cs="Arial"/>
                <w:bCs/>
                <w:sz w:val="20"/>
              </w:rPr>
              <w:t>KLAUSIMAS</w:t>
            </w:r>
            <w:r w:rsidRPr="00D060F7">
              <w:rPr>
                <w:rFonts w:ascii="Arial" w:hAnsi="Arial" w:cs="Arial"/>
                <w:b/>
                <w:sz w:val="20"/>
                <w:lang w:eastAsia="ar-SA"/>
              </w:rPr>
              <w:t>*</w:t>
            </w:r>
          </w:p>
        </w:tc>
        <w:tc>
          <w:tcPr>
            <w:tcW w:w="4796" w:type="dxa"/>
            <w:gridSpan w:val="2"/>
            <w:tcBorders>
              <w:top w:val="single" w:sz="4" w:space="0" w:color="auto"/>
              <w:left w:val="single" w:sz="4" w:space="0" w:color="auto"/>
              <w:bottom w:val="single" w:sz="4" w:space="0" w:color="auto"/>
              <w:right w:val="single" w:sz="4" w:space="0" w:color="auto"/>
            </w:tcBorders>
            <w:shd w:val="clear" w:color="auto" w:fill="00A072"/>
            <w:vAlign w:val="center"/>
            <w:hideMark/>
          </w:tcPr>
          <w:p w14:paraId="3B84F37A" w14:textId="5B41AFDE" w:rsidR="006001DC" w:rsidRPr="00D060F7" w:rsidRDefault="006001DC" w:rsidP="00E52D48">
            <w:pPr>
              <w:spacing w:line="240" w:lineRule="atLeast"/>
              <w:ind w:firstLine="0"/>
              <w:jc w:val="center"/>
              <w:rPr>
                <w:rFonts w:ascii="Arial" w:hAnsi="Arial" w:cs="Arial"/>
                <w:bCs/>
                <w:sz w:val="20"/>
                <w:lang w:val="en-US"/>
              </w:rPr>
            </w:pPr>
            <w:r w:rsidRPr="00D060F7">
              <w:rPr>
                <w:rFonts w:ascii="Arial" w:hAnsi="Arial" w:cs="Arial"/>
                <w:bCs/>
                <w:sz w:val="20"/>
              </w:rPr>
              <w:t>ATSAKYMAS</w:t>
            </w:r>
            <w:r w:rsidRPr="00D060F7">
              <w:rPr>
                <w:rFonts w:ascii="Arial" w:hAnsi="Arial" w:cs="Arial"/>
                <w:bCs/>
                <w:sz w:val="20"/>
                <w:lang w:val="en-US"/>
              </w:rPr>
              <w:t>**</w:t>
            </w:r>
          </w:p>
        </w:tc>
      </w:tr>
      <w:tr w:rsidR="006001DC" w:rsidRPr="00D060F7" w14:paraId="715874B6"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2EEF59F4" w14:textId="7A05B596" w:rsidR="006001DC" w:rsidRPr="00D060F7" w:rsidRDefault="006001DC" w:rsidP="001E3F91">
            <w:pPr>
              <w:spacing w:line="240" w:lineRule="atLeast"/>
              <w:ind w:firstLine="0"/>
              <w:jc w:val="left"/>
              <w:rPr>
                <w:rFonts w:ascii="Arial" w:hAnsi="Arial" w:cs="Arial"/>
                <w:bCs/>
                <w:spacing w:val="-10"/>
                <w:sz w:val="20"/>
              </w:rPr>
            </w:pPr>
            <w:r w:rsidRPr="00D060F7">
              <w:rPr>
                <w:rFonts w:ascii="Arial" w:hAnsi="Arial" w:cs="Arial"/>
                <w:bCs/>
                <w:spacing w:val="-10"/>
                <w:sz w:val="20"/>
              </w:rPr>
              <w:t>1.</w:t>
            </w:r>
          </w:p>
        </w:tc>
        <w:tc>
          <w:tcPr>
            <w:tcW w:w="4560" w:type="dxa"/>
            <w:tcBorders>
              <w:top w:val="single" w:sz="4" w:space="0" w:color="auto"/>
              <w:left w:val="single" w:sz="4" w:space="0" w:color="auto"/>
              <w:bottom w:val="single" w:sz="4" w:space="0" w:color="auto"/>
              <w:right w:val="single" w:sz="4" w:space="0" w:color="auto"/>
            </w:tcBorders>
          </w:tcPr>
          <w:p w14:paraId="12A39020" w14:textId="349A689D" w:rsidR="006001DC" w:rsidRPr="00D060F7" w:rsidRDefault="006001DC" w:rsidP="009B5F7F">
            <w:pPr>
              <w:spacing w:before="60" w:after="60" w:line="259" w:lineRule="auto"/>
              <w:ind w:firstLine="0"/>
              <w:contextualSpacing/>
              <w:rPr>
                <w:rFonts w:ascii="Arial" w:hAnsi="Arial" w:cs="Arial"/>
                <w:color w:val="00241A"/>
                <w:sz w:val="20"/>
              </w:rPr>
            </w:pPr>
            <w:r w:rsidRPr="00D060F7">
              <w:rPr>
                <w:rFonts w:ascii="Arial" w:hAnsi="Arial" w:cs="Arial"/>
                <w:color w:val="00241A"/>
                <w:sz w:val="20"/>
              </w:rPr>
              <w:br/>
            </w:r>
            <w:r w:rsidRPr="004E4676">
              <w:rPr>
                <w:rFonts w:ascii="Arial" w:hAnsi="Arial" w:cs="Arial"/>
                <w:b/>
                <w:bCs/>
                <w:color w:val="00241A"/>
                <w:sz w:val="20"/>
              </w:rPr>
              <w:t>LT_</w:t>
            </w:r>
            <w:r w:rsidRPr="00D060F7">
              <w:rPr>
                <w:rFonts w:ascii="Arial" w:hAnsi="Arial" w:cs="Arial"/>
                <w:color w:val="00241A"/>
                <w:sz w:val="20"/>
              </w:rPr>
              <w:t>laba diena,</w:t>
            </w:r>
          </w:p>
          <w:p w14:paraId="3D677C10" w14:textId="33076609" w:rsidR="006001DC" w:rsidRDefault="006001DC" w:rsidP="009B5F7F">
            <w:pPr>
              <w:spacing w:before="60" w:after="60" w:line="259" w:lineRule="auto"/>
              <w:ind w:firstLine="0"/>
              <w:contextualSpacing/>
              <w:rPr>
                <w:rFonts w:ascii="Arial" w:hAnsi="Arial" w:cs="Arial"/>
                <w:color w:val="00241A"/>
                <w:sz w:val="20"/>
              </w:rPr>
            </w:pPr>
            <w:r w:rsidRPr="00D060F7">
              <w:rPr>
                <w:rFonts w:ascii="Arial" w:hAnsi="Arial" w:cs="Arial"/>
                <w:color w:val="00241A"/>
                <w:sz w:val="20"/>
              </w:rPr>
              <w:t>Dokumento, pavadinimu "SPS 8 priedas Paslaugų sąrašas_LT_EN" nėra galimybės atidaryti.</w:t>
            </w:r>
            <w:r>
              <w:rPr>
                <w:rFonts w:ascii="Arial" w:hAnsi="Arial" w:cs="Arial"/>
                <w:color w:val="00241A"/>
                <w:sz w:val="20"/>
              </w:rPr>
              <w:t xml:space="preserve"> </w:t>
            </w:r>
            <w:r w:rsidRPr="00D060F7">
              <w:rPr>
                <w:rFonts w:ascii="Arial" w:hAnsi="Arial" w:cs="Arial"/>
                <w:color w:val="00241A"/>
                <w:sz w:val="20"/>
              </w:rPr>
              <w:t>Gal galite pasidalinti veikiančia dokumento versija ?</w:t>
            </w:r>
          </w:p>
          <w:p w14:paraId="21CCA861" w14:textId="79C3DDCD" w:rsidR="006001DC" w:rsidRPr="00190C25" w:rsidRDefault="006001DC" w:rsidP="00D63D7A">
            <w:pPr>
              <w:spacing w:before="60" w:after="60" w:line="259" w:lineRule="auto"/>
              <w:ind w:firstLine="0"/>
              <w:contextualSpacing/>
              <w:rPr>
                <w:rFonts w:ascii="Arial" w:hAnsi="Arial" w:cs="Arial"/>
                <w:color w:val="00241A"/>
                <w:sz w:val="20"/>
                <w:lang w:val="en-US"/>
              </w:rPr>
            </w:pPr>
            <w:r w:rsidRPr="004E4676">
              <w:rPr>
                <w:rFonts w:ascii="Arial" w:hAnsi="Arial" w:cs="Arial"/>
                <w:b/>
                <w:bCs/>
                <w:color w:val="00241A"/>
                <w:sz w:val="20"/>
              </w:rPr>
              <w:t>EN_</w:t>
            </w:r>
            <w:r>
              <w:t xml:space="preserve"> </w:t>
            </w:r>
            <w:r w:rsidRPr="00190C25">
              <w:rPr>
                <w:rFonts w:ascii="Arial" w:hAnsi="Arial" w:cs="Arial"/>
                <w:color w:val="00241A"/>
                <w:sz w:val="20"/>
                <w:lang w:val="en-US"/>
              </w:rPr>
              <w:t>Hello,</w:t>
            </w:r>
          </w:p>
          <w:p w14:paraId="2F5AA076" w14:textId="12B026C1" w:rsidR="006001DC" w:rsidRPr="004E4676" w:rsidRDefault="006001DC" w:rsidP="00D63D7A">
            <w:pPr>
              <w:spacing w:before="60" w:after="60" w:line="259" w:lineRule="auto"/>
              <w:ind w:firstLine="0"/>
              <w:contextualSpacing/>
              <w:rPr>
                <w:rFonts w:ascii="Arial" w:hAnsi="Arial" w:cs="Arial"/>
                <w:color w:val="00241A"/>
                <w:sz w:val="20"/>
              </w:rPr>
            </w:pPr>
            <w:r w:rsidRPr="00190C25">
              <w:rPr>
                <w:rFonts w:ascii="Arial" w:hAnsi="Arial" w:cs="Arial"/>
                <w:color w:val="00241A"/>
                <w:sz w:val="20"/>
                <w:lang w:val="en-US"/>
              </w:rPr>
              <w:t>The document titled "SPS Annex 8 List of Services_LT_EN" cannot be opened. Can you please share a working version of the document?</w:t>
            </w:r>
            <w:r w:rsidRPr="00D060F7">
              <w:rPr>
                <w:rFonts w:ascii="Arial" w:hAnsi="Arial" w:cs="Arial"/>
                <w:color w:val="00241A"/>
                <w:sz w:val="20"/>
              </w:rPr>
              <w:br/>
            </w:r>
            <w:r w:rsidRPr="00D060F7">
              <w:rPr>
                <w:rFonts w:ascii="Arial" w:hAnsi="Arial" w:cs="Arial"/>
                <w:color w:val="00241A"/>
                <w:sz w:val="20"/>
              </w:rPr>
              <w:br/>
            </w:r>
          </w:p>
        </w:tc>
        <w:tc>
          <w:tcPr>
            <w:tcW w:w="4796" w:type="dxa"/>
            <w:gridSpan w:val="2"/>
            <w:tcBorders>
              <w:top w:val="single" w:sz="4" w:space="0" w:color="auto"/>
              <w:left w:val="single" w:sz="4" w:space="0" w:color="auto"/>
              <w:bottom w:val="single" w:sz="4" w:space="0" w:color="auto"/>
              <w:right w:val="single" w:sz="4" w:space="0" w:color="auto"/>
            </w:tcBorders>
          </w:tcPr>
          <w:p w14:paraId="6B2C8E9A" w14:textId="2760B6FC" w:rsidR="006001DC" w:rsidRDefault="006001DC" w:rsidP="00356235">
            <w:pPr>
              <w:ind w:firstLine="0"/>
              <w:rPr>
                <w:rFonts w:ascii="Arial" w:hAnsi="Arial" w:cs="Arial"/>
                <w:sz w:val="20"/>
              </w:rPr>
            </w:pPr>
            <w:r w:rsidRPr="00DF48FC">
              <w:rPr>
                <w:rFonts w:ascii="Arial" w:hAnsi="Arial" w:cs="Arial"/>
                <w:b/>
                <w:bCs/>
                <w:sz w:val="20"/>
              </w:rPr>
              <w:t>LT_</w:t>
            </w:r>
            <w:r w:rsidR="003079A6">
              <w:rPr>
                <w:rFonts w:ascii="Arial" w:hAnsi="Arial" w:cs="Arial"/>
                <w:b/>
                <w:bCs/>
                <w:sz w:val="20"/>
              </w:rPr>
              <w:t xml:space="preserve"> </w:t>
            </w:r>
            <w:r w:rsidRPr="00E41921">
              <w:rPr>
                <w:rFonts w:ascii="Arial" w:hAnsi="Arial" w:cs="Arial"/>
                <w:sz w:val="20"/>
              </w:rPr>
              <w:t>Perkantysis subjektas informuoja, kad pateikia, veikiančią šio dokumento versija „</w:t>
            </w:r>
            <w:r w:rsidRPr="00E41921">
              <w:rPr>
                <w:rFonts w:ascii="Arial" w:hAnsi="Arial" w:cs="Arial"/>
                <w:b/>
                <w:bCs/>
                <w:sz w:val="20"/>
              </w:rPr>
              <w:t>SPS 8 priedas Paslaugų sąrašas_LT_EN</w:t>
            </w:r>
            <w:r w:rsidRPr="00E41921">
              <w:rPr>
                <w:rFonts w:ascii="Arial" w:hAnsi="Arial" w:cs="Arial"/>
                <w:sz w:val="20"/>
              </w:rPr>
              <w:t>“ galiojančią nuo 2026</w:t>
            </w:r>
            <w:r w:rsidRPr="00E41921">
              <w:rPr>
                <w:rFonts w:ascii="Arial" w:hAnsi="Arial" w:cs="Arial"/>
                <w:sz w:val="20"/>
              </w:rPr>
              <w:noBreakHyphen/>
              <w:t>05</w:t>
            </w:r>
            <w:r w:rsidRPr="00E41921">
              <w:rPr>
                <w:rFonts w:ascii="Arial" w:hAnsi="Arial" w:cs="Arial"/>
                <w:sz w:val="20"/>
              </w:rPr>
              <w:noBreakHyphen/>
              <w:t>26. Dokumento versija pakartotinai įkelta prie pirkimo dokumentų ir taip pat pateikiama šio dokumento 2 priede.</w:t>
            </w:r>
            <w:r>
              <w:rPr>
                <w:rFonts w:ascii="Arial" w:hAnsi="Arial" w:cs="Arial"/>
                <w:sz w:val="20"/>
              </w:rPr>
              <w:t xml:space="preserve"> Pildant dokumento formą prašome vadovautis aktualia dokumento redakcija. </w:t>
            </w:r>
          </w:p>
          <w:p w14:paraId="64E6801D" w14:textId="77777777" w:rsidR="006001DC" w:rsidRDefault="006001DC" w:rsidP="00356235">
            <w:pPr>
              <w:ind w:firstLine="0"/>
              <w:rPr>
                <w:rFonts w:ascii="Arial" w:hAnsi="Arial" w:cs="Arial"/>
                <w:sz w:val="20"/>
              </w:rPr>
            </w:pPr>
          </w:p>
          <w:p w14:paraId="42CA98E6" w14:textId="3039F7DB" w:rsidR="006001DC" w:rsidRPr="00D060F7" w:rsidRDefault="006001DC" w:rsidP="00011230">
            <w:pPr>
              <w:ind w:firstLine="0"/>
              <w:rPr>
                <w:rFonts w:ascii="Arial" w:hAnsi="Arial" w:cs="Arial"/>
                <w:sz w:val="20"/>
              </w:rPr>
            </w:pPr>
            <w:r w:rsidRPr="00DF48FC">
              <w:rPr>
                <w:rFonts w:ascii="Arial" w:hAnsi="Arial" w:cs="Arial"/>
                <w:b/>
                <w:bCs/>
                <w:sz w:val="20"/>
              </w:rPr>
              <w:t>EN_</w:t>
            </w:r>
            <w:r>
              <w:t xml:space="preserve"> </w:t>
            </w:r>
            <w:r w:rsidRPr="00190C25">
              <w:rPr>
                <w:rFonts w:ascii="Arial" w:hAnsi="Arial" w:cs="Arial"/>
                <w:sz w:val="20"/>
                <w:lang w:val="en-US"/>
              </w:rPr>
              <w:t>The contracting authority hereby notifies that it is providing the current version of this document, “</w:t>
            </w:r>
            <w:r w:rsidRPr="00190C25">
              <w:rPr>
                <w:rFonts w:ascii="Arial" w:hAnsi="Arial" w:cs="Arial"/>
                <w:b/>
                <w:bCs/>
                <w:sz w:val="20"/>
                <w:lang w:val="en-US"/>
              </w:rPr>
              <w:t>SPS Annex 8: List of Services_LT_EN</w:t>
            </w:r>
            <w:r w:rsidRPr="00190C25">
              <w:rPr>
                <w:rFonts w:ascii="Arial" w:hAnsi="Arial" w:cs="Arial"/>
                <w:sz w:val="20"/>
                <w:lang w:val="en-US"/>
              </w:rPr>
              <w:t>,” effective as of May 26, 2026. This version of the document has been re-uploaded to the procurement documents and is also included in Annex 2 of this document. When filling out the form, please refer to the current version of the document.</w:t>
            </w:r>
          </w:p>
        </w:tc>
      </w:tr>
      <w:tr w:rsidR="006001DC" w:rsidRPr="00D060F7" w14:paraId="762A2960"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5FC206EA" w14:textId="036FF4E1" w:rsidR="006001DC" w:rsidRPr="00D060F7" w:rsidRDefault="006001DC" w:rsidP="001E3F91">
            <w:pPr>
              <w:spacing w:line="240" w:lineRule="atLeast"/>
              <w:ind w:firstLine="0"/>
              <w:jc w:val="left"/>
              <w:rPr>
                <w:rFonts w:ascii="Arial" w:hAnsi="Arial" w:cs="Arial"/>
                <w:bCs/>
                <w:spacing w:val="-10"/>
                <w:sz w:val="20"/>
              </w:rPr>
            </w:pPr>
            <w:r w:rsidRPr="00D060F7">
              <w:rPr>
                <w:rFonts w:ascii="Arial" w:hAnsi="Arial" w:cs="Arial"/>
                <w:bCs/>
                <w:spacing w:val="-10"/>
                <w:sz w:val="20"/>
              </w:rPr>
              <w:t>2.</w:t>
            </w:r>
          </w:p>
        </w:tc>
        <w:tc>
          <w:tcPr>
            <w:tcW w:w="4560" w:type="dxa"/>
            <w:tcBorders>
              <w:top w:val="single" w:sz="4" w:space="0" w:color="auto"/>
              <w:left w:val="single" w:sz="4" w:space="0" w:color="auto"/>
              <w:bottom w:val="single" w:sz="4" w:space="0" w:color="auto"/>
              <w:right w:val="single" w:sz="4" w:space="0" w:color="auto"/>
            </w:tcBorders>
          </w:tcPr>
          <w:p w14:paraId="1FFC3293" w14:textId="01611506" w:rsidR="006001DC" w:rsidRDefault="006001DC" w:rsidP="00FF743F">
            <w:pPr>
              <w:spacing w:before="60" w:after="60" w:line="259" w:lineRule="auto"/>
              <w:ind w:firstLine="0"/>
              <w:contextualSpacing/>
              <w:rPr>
                <w:rFonts w:ascii="Arial" w:hAnsi="Arial" w:cs="Arial"/>
                <w:color w:val="00241A"/>
                <w:sz w:val="20"/>
                <w:shd w:val="clear" w:color="auto" w:fill="FFFFFF"/>
              </w:rPr>
            </w:pPr>
            <w:r w:rsidRPr="00190C25">
              <w:rPr>
                <w:rFonts w:ascii="Arial" w:hAnsi="Arial" w:cs="Arial"/>
                <w:b/>
                <w:bCs/>
                <w:color w:val="00241A"/>
                <w:sz w:val="20"/>
                <w:shd w:val="clear" w:color="auto" w:fill="FFFFFF"/>
              </w:rPr>
              <w:t>Lt_</w:t>
            </w:r>
            <w:r w:rsidRPr="00D060F7">
              <w:rPr>
                <w:rFonts w:ascii="Arial" w:hAnsi="Arial" w:cs="Arial"/>
                <w:color w:val="00241A"/>
                <w:sz w:val="20"/>
                <w:shd w:val="clear" w:color="auto" w:fill="FFFFFF"/>
              </w:rPr>
              <w:t>Sveiki,</w:t>
            </w:r>
            <w:r w:rsidRPr="00D060F7">
              <w:rPr>
                <w:rFonts w:ascii="Arial" w:hAnsi="Arial" w:cs="Arial"/>
                <w:color w:val="00241A"/>
                <w:sz w:val="20"/>
              </w:rPr>
              <w:br/>
            </w:r>
            <w:r w:rsidRPr="00D060F7">
              <w:rPr>
                <w:rFonts w:ascii="Arial" w:hAnsi="Arial" w:cs="Arial"/>
                <w:color w:val="00241A"/>
                <w:sz w:val="20"/>
              </w:rPr>
              <w:br/>
            </w:r>
            <w:r w:rsidRPr="00D060F7">
              <w:rPr>
                <w:rFonts w:ascii="Arial" w:hAnsi="Arial" w:cs="Arial"/>
                <w:color w:val="00241A"/>
                <w:sz w:val="20"/>
                <w:shd w:val="clear" w:color="auto" w:fill="FFFFFF"/>
              </w:rPr>
              <w:t>Deadline for receipt of requests to participate 09.06.2026 14:00</w:t>
            </w:r>
            <w:r>
              <w:rPr>
                <w:rFonts w:ascii="Arial" w:hAnsi="Arial" w:cs="Arial"/>
                <w:color w:val="00241A"/>
                <w:sz w:val="20"/>
              </w:rPr>
              <w:t xml:space="preserve"> </w:t>
            </w:r>
            <w:r w:rsidRPr="00D060F7">
              <w:rPr>
                <w:rFonts w:ascii="Arial" w:hAnsi="Arial" w:cs="Arial"/>
                <w:color w:val="00241A"/>
                <w:sz w:val="20"/>
                <w:shd w:val="clear" w:color="auto" w:fill="FFFFFF"/>
              </w:rPr>
              <w:t>is pavadinimo suprantame jog tai yra tik apklausa, bet iš viso doklumentacijos turinio atrodo jog tai yra viešojo pirkimo paklausimas.prašau patikslinkite.</w:t>
            </w:r>
          </w:p>
          <w:p w14:paraId="3B4F7229" w14:textId="77777777" w:rsidR="006001DC" w:rsidRDefault="006001DC" w:rsidP="00C62813">
            <w:pPr>
              <w:spacing w:before="60" w:after="60" w:line="259" w:lineRule="auto"/>
              <w:ind w:firstLine="0"/>
              <w:contextualSpacing/>
              <w:jc w:val="left"/>
              <w:rPr>
                <w:rFonts w:ascii="Arial" w:hAnsi="Arial" w:cs="Arial"/>
                <w:color w:val="00241A"/>
                <w:sz w:val="20"/>
                <w:shd w:val="clear" w:color="auto" w:fill="FFFFFF"/>
              </w:rPr>
            </w:pPr>
          </w:p>
          <w:p w14:paraId="35A7F33D" w14:textId="70754B31" w:rsidR="006001DC" w:rsidRPr="00932FE1" w:rsidRDefault="006001DC" w:rsidP="00932FE1">
            <w:pPr>
              <w:spacing w:before="60" w:after="60" w:line="259" w:lineRule="auto"/>
              <w:ind w:firstLine="0"/>
              <w:contextualSpacing/>
              <w:rPr>
                <w:rFonts w:ascii="Arial" w:hAnsi="Arial" w:cs="Arial"/>
                <w:color w:val="00241A"/>
                <w:sz w:val="20"/>
                <w:shd w:val="clear" w:color="auto" w:fill="FFFFFF"/>
                <w:lang w:val="en-US"/>
              </w:rPr>
            </w:pPr>
            <w:r w:rsidRPr="00932FE1">
              <w:rPr>
                <w:rFonts w:ascii="Arial" w:hAnsi="Arial" w:cs="Arial"/>
                <w:color w:val="00241A"/>
                <w:sz w:val="20"/>
                <w:shd w:val="clear" w:color="auto" w:fill="FFFFFF"/>
                <w:lang w:val="en-US"/>
              </w:rPr>
              <w:t>EN_</w:t>
            </w:r>
            <w:r w:rsidRPr="00932FE1">
              <w:rPr>
                <w:lang w:val="en-US"/>
              </w:rPr>
              <w:t xml:space="preserve"> </w:t>
            </w:r>
            <w:r w:rsidRPr="00932FE1">
              <w:rPr>
                <w:rFonts w:ascii="Arial" w:hAnsi="Arial" w:cs="Arial"/>
                <w:color w:val="00241A"/>
                <w:sz w:val="20"/>
                <w:shd w:val="clear" w:color="auto" w:fill="FFFFFF"/>
                <w:lang w:val="en-US"/>
              </w:rPr>
              <w:t>Hello,</w:t>
            </w:r>
          </w:p>
          <w:p w14:paraId="21EBD557" w14:textId="0B567EA1" w:rsidR="006001DC" w:rsidRPr="00932FE1" w:rsidRDefault="006001DC" w:rsidP="00932FE1">
            <w:pPr>
              <w:spacing w:before="60" w:after="60" w:line="259" w:lineRule="auto"/>
              <w:ind w:firstLine="0"/>
              <w:contextualSpacing/>
              <w:rPr>
                <w:rFonts w:ascii="Arial" w:hAnsi="Arial" w:cs="Arial"/>
                <w:color w:val="00241A"/>
                <w:sz w:val="20"/>
                <w:shd w:val="clear" w:color="auto" w:fill="FFFFFF"/>
                <w:lang w:val="en-US"/>
              </w:rPr>
            </w:pPr>
            <w:r w:rsidRPr="00932FE1">
              <w:rPr>
                <w:rFonts w:ascii="Arial" w:hAnsi="Arial" w:cs="Arial"/>
                <w:color w:val="00241A"/>
                <w:sz w:val="20"/>
                <w:shd w:val="clear" w:color="auto" w:fill="FFFFFF"/>
                <w:lang w:val="en-US"/>
              </w:rPr>
              <w:t>Deadline for receipt of requests to participate 09.06.2026 14:00. From the title we understand that this is just a survey, but from the entire content of the documentation it seems that this is a public procurement inquiry.</w:t>
            </w:r>
          </w:p>
          <w:p w14:paraId="31903A57" w14:textId="6F642892" w:rsidR="006001DC" w:rsidRPr="00D060F7" w:rsidRDefault="006001DC" w:rsidP="00932FE1">
            <w:pPr>
              <w:spacing w:before="60" w:after="60" w:line="259" w:lineRule="auto"/>
              <w:ind w:firstLine="0"/>
              <w:contextualSpacing/>
              <w:rPr>
                <w:rFonts w:ascii="Arial" w:hAnsi="Arial" w:cs="Arial"/>
                <w:color w:val="00241A"/>
                <w:sz w:val="20"/>
                <w:shd w:val="clear" w:color="auto" w:fill="FFFFFF"/>
              </w:rPr>
            </w:pPr>
            <w:r w:rsidRPr="00932FE1">
              <w:rPr>
                <w:rFonts w:ascii="Arial" w:hAnsi="Arial" w:cs="Arial"/>
                <w:color w:val="00241A"/>
                <w:sz w:val="20"/>
                <w:shd w:val="clear" w:color="auto" w:fill="FFFFFF"/>
                <w:lang w:val="en-US"/>
              </w:rPr>
              <w:t>Please clarify.</w:t>
            </w:r>
          </w:p>
        </w:tc>
        <w:tc>
          <w:tcPr>
            <w:tcW w:w="4796" w:type="dxa"/>
            <w:gridSpan w:val="2"/>
            <w:tcBorders>
              <w:top w:val="single" w:sz="4" w:space="0" w:color="auto"/>
              <w:left w:val="single" w:sz="4" w:space="0" w:color="auto"/>
              <w:bottom w:val="single" w:sz="4" w:space="0" w:color="auto"/>
              <w:right w:val="single" w:sz="4" w:space="0" w:color="auto"/>
            </w:tcBorders>
          </w:tcPr>
          <w:p w14:paraId="30008899" w14:textId="10449CAA" w:rsidR="006001DC" w:rsidRDefault="006001DC" w:rsidP="007D6C86">
            <w:pPr>
              <w:ind w:firstLine="0"/>
              <w:rPr>
                <w:rFonts w:ascii="Arial" w:hAnsi="Arial" w:cs="Arial"/>
                <w:b/>
                <w:bCs/>
                <w:sz w:val="20"/>
              </w:rPr>
            </w:pPr>
            <w:r w:rsidRPr="00DF48FC">
              <w:rPr>
                <w:rFonts w:ascii="Arial" w:hAnsi="Arial" w:cs="Arial"/>
                <w:b/>
                <w:bCs/>
                <w:sz w:val="20"/>
              </w:rPr>
              <w:t>LT_</w:t>
            </w:r>
            <w:r>
              <w:rPr>
                <w:rFonts w:ascii="Arial" w:hAnsi="Arial" w:cs="Arial"/>
                <w:b/>
                <w:bCs/>
                <w:sz w:val="20"/>
              </w:rPr>
              <w:t xml:space="preserve"> </w:t>
            </w:r>
            <w:r w:rsidRPr="00D060F7">
              <w:rPr>
                <w:rFonts w:ascii="Arial" w:hAnsi="Arial" w:cs="Arial"/>
                <w:sz w:val="20"/>
              </w:rPr>
              <w:t xml:space="preserve">Perkantysis subjektas informuoja ir patikslina, jog tai yra vykdomas skelbiamų derybų būdu viešasis pirkimas. Šiuo metu vyksta Paraiškų pateikimo etapas, </w:t>
            </w:r>
            <w:r w:rsidRPr="00D060F7">
              <w:rPr>
                <w:rFonts w:ascii="Arial" w:hAnsi="Arial" w:cs="Arial"/>
                <w:b/>
                <w:bCs/>
                <w:sz w:val="20"/>
              </w:rPr>
              <w:t>kurio terminas nurodytas CVPIS sistemoje, t. y. iki 09/06/2026 14:00</w:t>
            </w:r>
            <w:r>
              <w:rPr>
                <w:rFonts w:ascii="Arial" w:hAnsi="Arial" w:cs="Arial"/>
                <w:b/>
                <w:bCs/>
                <w:sz w:val="20"/>
              </w:rPr>
              <w:t xml:space="preserve"> val.</w:t>
            </w:r>
          </w:p>
          <w:p w14:paraId="3DF4EC04" w14:textId="77777777" w:rsidR="006001DC" w:rsidRDefault="006001DC" w:rsidP="007D6C86">
            <w:pPr>
              <w:ind w:firstLine="0"/>
              <w:rPr>
                <w:rFonts w:ascii="Arial" w:hAnsi="Arial" w:cs="Arial"/>
                <w:b/>
                <w:bCs/>
                <w:sz w:val="20"/>
              </w:rPr>
            </w:pPr>
          </w:p>
          <w:p w14:paraId="051AF4B3" w14:textId="5346ABA2" w:rsidR="006001DC" w:rsidRPr="00F531A1" w:rsidRDefault="006001DC" w:rsidP="007D6C86">
            <w:pPr>
              <w:ind w:firstLine="0"/>
              <w:rPr>
                <w:rFonts w:ascii="Arial" w:hAnsi="Arial" w:cs="Arial"/>
                <w:sz w:val="20"/>
              </w:rPr>
            </w:pPr>
            <w:r w:rsidRPr="00DF48FC">
              <w:rPr>
                <w:rFonts w:ascii="Arial" w:hAnsi="Arial" w:cs="Arial"/>
                <w:b/>
                <w:bCs/>
                <w:sz w:val="20"/>
              </w:rPr>
              <w:t>EN_</w:t>
            </w:r>
            <w:r w:rsidRPr="00F531A1">
              <w:t xml:space="preserve"> </w:t>
            </w:r>
            <w:r w:rsidRPr="00372F82">
              <w:rPr>
                <w:rFonts w:ascii="Arial" w:hAnsi="Arial" w:cs="Arial"/>
                <w:sz w:val="20"/>
                <w:lang w:val="en-US"/>
              </w:rPr>
              <w:t xml:space="preserve">The contracting authority hereby announces and clarifies that this is a public procurement procedure conducted through open negotiations. The application submission phase is currently underway, with the deadline specified in the CVPIS system, i.e., by </w:t>
            </w:r>
            <w:r>
              <w:rPr>
                <w:rFonts w:ascii="Arial" w:hAnsi="Arial" w:cs="Arial"/>
                <w:sz w:val="20"/>
                <w:lang w:val="en-US"/>
              </w:rPr>
              <w:t>14</w:t>
            </w:r>
            <w:r w:rsidRPr="00372F82">
              <w:rPr>
                <w:rFonts w:ascii="Arial" w:hAnsi="Arial" w:cs="Arial"/>
                <w:sz w:val="20"/>
                <w:lang w:val="en-US"/>
              </w:rPr>
              <w:t>:00 p.m. on June 9, 2026.</w:t>
            </w:r>
          </w:p>
        </w:tc>
      </w:tr>
      <w:tr w:rsidR="006001DC" w:rsidRPr="00D060F7" w14:paraId="343985EB"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134658A0" w14:textId="5A12EEC7" w:rsidR="006001DC" w:rsidRPr="00D060F7" w:rsidRDefault="006001DC" w:rsidP="001E3F91">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3.</w:t>
            </w:r>
          </w:p>
        </w:tc>
        <w:tc>
          <w:tcPr>
            <w:tcW w:w="4560" w:type="dxa"/>
            <w:tcBorders>
              <w:top w:val="single" w:sz="4" w:space="0" w:color="auto"/>
              <w:left w:val="single" w:sz="4" w:space="0" w:color="auto"/>
              <w:bottom w:val="single" w:sz="4" w:space="0" w:color="auto"/>
              <w:right w:val="single" w:sz="4" w:space="0" w:color="auto"/>
            </w:tcBorders>
          </w:tcPr>
          <w:p w14:paraId="3F8E1EC5" w14:textId="4458BC36" w:rsidR="006001DC" w:rsidRDefault="006001DC" w:rsidP="008A0D27">
            <w:pPr>
              <w:spacing w:before="60" w:after="60" w:line="259" w:lineRule="auto"/>
              <w:ind w:firstLine="0"/>
              <w:contextualSpacing/>
              <w:rPr>
                <w:rFonts w:ascii="Arial" w:hAnsi="Arial" w:cs="Arial"/>
                <w:color w:val="00241A"/>
                <w:sz w:val="20"/>
                <w:shd w:val="clear" w:color="auto" w:fill="FFFFFF"/>
              </w:rPr>
            </w:pPr>
            <w:r w:rsidRPr="00E01733">
              <w:rPr>
                <w:rFonts w:ascii="Arial" w:hAnsi="Arial" w:cs="Arial"/>
                <w:b/>
                <w:bCs/>
                <w:color w:val="00241A"/>
                <w:sz w:val="20"/>
                <w:shd w:val="clear" w:color="auto" w:fill="FFFFFF"/>
              </w:rPr>
              <w:t>LT</w:t>
            </w:r>
            <w:r>
              <w:rPr>
                <w:rFonts w:ascii="Arial" w:hAnsi="Arial" w:cs="Arial"/>
                <w:color w:val="00241A"/>
                <w:sz w:val="20"/>
                <w:shd w:val="clear" w:color="auto" w:fill="FFFFFF"/>
              </w:rPr>
              <w:t>_</w:t>
            </w:r>
            <w:r w:rsidR="003079A6">
              <w:rPr>
                <w:rFonts w:ascii="Arial" w:hAnsi="Arial" w:cs="Arial"/>
                <w:color w:val="00241A"/>
                <w:sz w:val="20"/>
                <w:shd w:val="clear" w:color="auto" w:fill="FFFFFF"/>
              </w:rPr>
              <w:t xml:space="preserve"> </w:t>
            </w:r>
            <w:r w:rsidRPr="00D060F7">
              <w:rPr>
                <w:rFonts w:ascii="Arial" w:hAnsi="Arial" w:cs="Arial"/>
                <w:color w:val="00241A"/>
                <w:sz w:val="20"/>
                <w:shd w:val="clear" w:color="auto" w:fill="FFFFFF"/>
              </w:rPr>
              <w:t>Laba</w:t>
            </w:r>
            <w:r>
              <w:rPr>
                <w:rFonts w:ascii="Arial" w:hAnsi="Arial" w:cs="Arial"/>
                <w:color w:val="00241A"/>
                <w:sz w:val="20"/>
                <w:shd w:val="clear" w:color="auto" w:fill="FFFFFF"/>
              </w:rPr>
              <w:t xml:space="preserve"> </w:t>
            </w:r>
            <w:r w:rsidRPr="00D060F7">
              <w:rPr>
                <w:rFonts w:ascii="Arial" w:hAnsi="Arial" w:cs="Arial"/>
                <w:color w:val="00241A"/>
                <w:sz w:val="20"/>
                <w:shd w:val="clear" w:color="auto" w:fill="FFFFFF"/>
              </w:rPr>
              <w:t>diena,</w:t>
            </w:r>
            <w:r w:rsidRPr="00D060F7">
              <w:rPr>
                <w:rFonts w:ascii="Arial" w:hAnsi="Arial" w:cs="Arial"/>
                <w:color w:val="00241A"/>
                <w:sz w:val="20"/>
              </w:rPr>
              <w:br/>
            </w:r>
            <w:r w:rsidRPr="00D060F7">
              <w:rPr>
                <w:rFonts w:ascii="Arial" w:hAnsi="Arial" w:cs="Arial"/>
                <w:color w:val="00241A"/>
                <w:sz w:val="20"/>
                <w:shd w:val="clear" w:color="auto" w:fill="FFFFFF"/>
              </w:rPr>
              <w:t>Kadangi Lietuvoje šiuo metu neturime pakankamo skaičiaus šios kvalifikacijos specialistų, atlikti matavimams, planuojame pasitelkti tarptautinės mūsų įmonių grupės pajėgumus. Todėl norėtume pasiteirauti, ar dokumentuose būtų galima nurodyti specialistus, kurie atvyktų iš užsienio ir atliktų matavimų darbus iki tol, kol mūsų vietiniai Lietuvos darbuotojai įgytų reikiamą kvalifikaciją bei gautų tai patvirtinančius dokumentus ir galėtų pratęsti pradėtus darbus?</w:t>
            </w:r>
            <w:r w:rsidRPr="00D060F7">
              <w:rPr>
                <w:rFonts w:ascii="Arial" w:hAnsi="Arial" w:cs="Arial"/>
                <w:color w:val="00241A"/>
                <w:sz w:val="20"/>
              </w:rPr>
              <w:br/>
            </w:r>
            <w:r w:rsidRPr="00D060F7">
              <w:rPr>
                <w:rFonts w:ascii="Arial" w:hAnsi="Arial" w:cs="Arial"/>
                <w:color w:val="00241A"/>
                <w:sz w:val="20"/>
                <w:shd w:val="clear" w:color="auto" w:fill="FFFFFF"/>
              </w:rPr>
              <w:t>Tokiu būdu būtų užtikrintas nepertraukiamas darbų vykdymas ir išvengta galimų darbų prastovų. Tuo pačiu mes įsipareigotume apmokyti vietinius specialistus, suteikiant jiems visas reikalingas kompetencijas šių paslaugų teikimui Lietuvoje.</w:t>
            </w:r>
            <w:r w:rsidRPr="00D060F7">
              <w:rPr>
                <w:rFonts w:ascii="Arial" w:hAnsi="Arial" w:cs="Arial"/>
                <w:color w:val="00241A"/>
                <w:sz w:val="20"/>
              </w:rPr>
              <w:br/>
            </w:r>
            <w:r w:rsidRPr="00D060F7">
              <w:rPr>
                <w:rFonts w:ascii="Arial" w:hAnsi="Arial" w:cs="Arial"/>
                <w:color w:val="00241A"/>
                <w:sz w:val="20"/>
                <w:shd w:val="clear" w:color="auto" w:fill="FFFFFF"/>
              </w:rPr>
              <w:t>Mes, kaip tarptautinė įmonė, galėtume pateikti oficialų garantinį raštą, patvirtinantį, kad laimėjimo atveju vietiniai darbuotojai bus pilnai apmokyti ir parengti darbų vykdymui.</w:t>
            </w:r>
          </w:p>
          <w:p w14:paraId="78C0D3AA" w14:textId="77777777" w:rsidR="006001DC" w:rsidRDefault="006001DC" w:rsidP="008A0D27">
            <w:pPr>
              <w:spacing w:before="60" w:after="60" w:line="259" w:lineRule="auto"/>
              <w:ind w:firstLine="0"/>
              <w:contextualSpacing/>
              <w:rPr>
                <w:rFonts w:ascii="Arial" w:hAnsi="Arial" w:cs="Arial"/>
                <w:color w:val="00241A"/>
                <w:sz w:val="20"/>
                <w:shd w:val="clear" w:color="auto" w:fill="FFFFFF"/>
              </w:rPr>
            </w:pPr>
          </w:p>
          <w:p w14:paraId="7759E12F" w14:textId="6B87DD5E" w:rsidR="006001DC" w:rsidRPr="00F42B1D" w:rsidRDefault="006001DC" w:rsidP="00B34308">
            <w:pPr>
              <w:spacing w:before="60" w:after="60" w:line="259" w:lineRule="auto"/>
              <w:ind w:firstLine="0"/>
              <w:contextualSpacing/>
              <w:rPr>
                <w:rFonts w:ascii="Arial" w:hAnsi="Arial" w:cs="Arial"/>
                <w:color w:val="00241A"/>
                <w:sz w:val="20"/>
                <w:shd w:val="clear" w:color="auto" w:fill="FFFFFF"/>
                <w:lang w:val="en-US"/>
              </w:rPr>
            </w:pPr>
            <w:r w:rsidRPr="00E01733">
              <w:rPr>
                <w:rFonts w:ascii="Arial" w:hAnsi="Arial" w:cs="Arial"/>
                <w:b/>
                <w:bCs/>
                <w:color w:val="00241A"/>
                <w:sz w:val="20"/>
                <w:shd w:val="clear" w:color="auto" w:fill="FFFFFF"/>
              </w:rPr>
              <w:t>EN</w:t>
            </w:r>
            <w:r>
              <w:rPr>
                <w:rFonts w:ascii="Arial" w:hAnsi="Arial" w:cs="Arial"/>
                <w:color w:val="00241A"/>
                <w:sz w:val="20"/>
                <w:shd w:val="clear" w:color="auto" w:fill="FFFFFF"/>
              </w:rPr>
              <w:t>_</w:t>
            </w:r>
            <w:r>
              <w:t xml:space="preserve"> </w:t>
            </w:r>
            <w:r w:rsidRPr="00F42B1D">
              <w:rPr>
                <w:rFonts w:ascii="Arial" w:hAnsi="Arial" w:cs="Arial"/>
                <w:color w:val="00241A"/>
                <w:sz w:val="20"/>
                <w:shd w:val="clear" w:color="auto" w:fill="FFFFFF"/>
                <w:lang w:val="en-US"/>
              </w:rPr>
              <w:t>Good afternoon,</w:t>
            </w:r>
          </w:p>
          <w:p w14:paraId="4E20B28C" w14:textId="77777777" w:rsidR="006001DC" w:rsidRPr="00F42B1D" w:rsidRDefault="006001DC" w:rsidP="00B34308">
            <w:pPr>
              <w:spacing w:before="60" w:after="60" w:line="259" w:lineRule="auto"/>
              <w:ind w:firstLine="0"/>
              <w:contextualSpacing/>
              <w:rPr>
                <w:rFonts w:ascii="Arial" w:hAnsi="Arial" w:cs="Arial"/>
                <w:color w:val="00241A"/>
                <w:sz w:val="20"/>
                <w:shd w:val="clear" w:color="auto" w:fill="FFFFFF"/>
                <w:lang w:val="en-US"/>
              </w:rPr>
            </w:pPr>
          </w:p>
          <w:p w14:paraId="576E830B" w14:textId="77777777" w:rsidR="006001DC" w:rsidRPr="00F42B1D" w:rsidRDefault="006001DC" w:rsidP="00B34308">
            <w:pPr>
              <w:spacing w:before="60" w:after="60" w:line="259" w:lineRule="auto"/>
              <w:ind w:firstLine="0"/>
              <w:contextualSpacing/>
              <w:rPr>
                <w:rFonts w:ascii="Arial" w:hAnsi="Arial" w:cs="Arial"/>
                <w:color w:val="00241A"/>
                <w:sz w:val="20"/>
                <w:shd w:val="clear" w:color="auto" w:fill="FFFFFF"/>
                <w:lang w:val="en-US"/>
              </w:rPr>
            </w:pPr>
            <w:r w:rsidRPr="00F42B1D">
              <w:rPr>
                <w:rFonts w:ascii="Arial" w:hAnsi="Arial" w:cs="Arial"/>
                <w:color w:val="00241A"/>
                <w:sz w:val="20"/>
                <w:shd w:val="clear" w:color="auto" w:fill="FFFFFF"/>
                <w:lang w:val="en-US"/>
              </w:rPr>
              <w:t>Since we currently do not have a sufficient number of specialists with this qualification in Lithuania to perform the measurements, we plan to utilize the resources of our international group of companies. Therefore, we would like to inquire whether it would be possible to specify in the documents that specialists would come from abroad to perform the measurement work until our local Lithuanian employees acquire the necessary qualifications, obtain the relevant certification, and are able to continue the work that has been started?</w:t>
            </w:r>
          </w:p>
          <w:p w14:paraId="45A62333" w14:textId="77777777" w:rsidR="006001DC" w:rsidRPr="00F42B1D" w:rsidRDefault="006001DC" w:rsidP="00B34308">
            <w:pPr>
              <w:spacing w:before="60" w:after="60" w:line="259" w:lineRule="auto"/>
              <w:ind w:firstLine="0"/>
              <w:contextualSpacing/>
              <w:rPr>
                <w:rFonts w:ascii="Arial" w:hAnsi="Arial" w:cs="Arial"/>
                <w:color w:val="00241A"/>
                <w:sz w:val="20"/>
                <w:shd w:val="clear" w:color="auto" w:fill="FFFFFF"/>
                <w:lang w:val="en-US"/>
              </w:rPr>
            </w:pPr>
            <w:r w:rsidRPr="00F42B1D">
              <w:rPr>
                <w:rFonts w:ascii="Arial" w:hAnsi="Arial" w:cs="Arial"/>
                <w:color w:val="00241A"/>
                <w:sz w:val="20"/>
                <w:shd w:val="clear" w:color="auto" w:fill="FFFFFF"/>
                <w:lang w:val="en-US"/>
              </w:rPr>
              <w:t>This would ensure uninterrupted work and prevent potential work stoppages. At the same time, we would commit to training local specialists, equipping them with all the necessary competencies to provide these services in Lithuania.</w:t>
            </w:r>
          </w:p>
          <w:p w14:paraId="6F24B8DB" w14:textId="2B457B11" w:rsidR="006001DC" w:rsidRPr="00932FE1" w:rsidRDefault="006001DC" w:rsidP="00B34308">
            <w:pPr>
              <w:spacing w:before="60" w:after="60" w:line="259" w:lineRule="auto"/>
              <w:ind w:firstLine="0"/>
              <w:contextualSpacing/>
              <w:rPr>
                <w:rFonts w:ascii="Arial" w:hAnsi="Arial" w:cs="Arial"/>
                <w:color w:val="00241A"/>
                <w:sz w:val="20"/>
                <w:shd w:val="clear" w:color="auto" w:fill="FFFFFF"/>
                <w:lang w:val="en-US"/>
              </w:rPr>
            </w:pPr>
            <w:r w:rsidRPr="00F42B1D">
              <w:rPr>
                <w:rFonts w:ascii="Arial" w:hAnsi="Arial" w:cs="Arial"/>
                <w:color w:val="00241A"/>
                <w:sz w:val="20"/>
                <w:shd w:val="clear" w:color="auto" w:fill="FFFFFF"/>
                <w:lang w:val="en-US"/>
              </w:rPr>
              <w:t>As an international company, we could provide an official letter of guarantee confirming that, in the event of a successful bid, local employees will be fully trained and prepared to carry out the work.</w:t>
            </w:r>
          </w:p>
          <w:p w14:paraId="0CC2AFCB" w14:textId="09ED7B70" w:rsidR="006001DC" w:rsidRPr="00D060F7" w:rsidRDefault="006001DC" w:rsidP="00B34308">
            <w:pPr>
              <w:spacing w:before="60" w:after="60" w:line="259" w:lineRule="auto"/>
              <w:ind w:firstLine="0"/>
              <w:contextualSpacing/>
              <w:rPr>
                <w:rFonts w:ascii="Arial" w:hAnsi="Arial" w:cs="Arial"/>
                <w:color w:val="00241A"/>
                <w:sz w:val="20"/>
                <w:shd w:val="clear" w:color="auto" w:fill="FFFFFF"/>
              </w:rPr>
            </w:pPr>
          </w:p>
        </w:tc>
        <w:tc>
          <w:tcPr>
            <w:tcW w:w="4796" w:type="dxa"/>
            <w:gridSpan w:val="2"/>
            <w:tcBorders>
              <w:top w:val="single" w:sz="4" w:space="0" w:color="auto"/>
              <w:left w:val="single" w:sz="4" w:space="0" w:color="auto"/>
              <w:bottom w:val="single" w:sz="4" w:space="0" w:color="auto"/>
              <w:right w:val="single" w:sz="4" w:space="0" w:color="auto"/>
            </w:tcBorders>
          </w:tcPr>
          <w:p w14:paraId="7E52DA2D" w14:textId="5F62EF2D" w:rsidR="006001DC" w:rsidRDefault="006001DC" w:rsidP="007D6C86">
            <w:pPr>
              <w:ind w:firstLine="0"/>
              <w:rPr>
                <w:rFonts w:ascii="Arial" w:hAnsi="Arial" w:cs="Arial"/>
                <w:sz w:val="20"/>
              </w:rPr>
            </w:pPr>
            <w:r w:rsidRPr="00E01733">
              <w:rPr>
                <w:rFonts w:ascii="Arial" w:hAnsi="Arial" w:cs="Arial"/>
                <w:b/>
                <w:bCs/>
                <w:sz w:val="20"/>
              </w:rPr>
              <w:t>LT_</w:t>
            </w:r>
            <w:r>
              <w:rPr>
                <w:rFonts w:ascii="Arial" w:hAnsi="Arial" w:cs="Arial"/>
                <w:sz w:val="20"/>
              </w:rPr>
              <w:t xml:space="preserve"> </w:t>
            </w:r>
            <w:r w:rsidRPr="00DA7890">
              <w:rPr>
                <w:rFonts w:ascii="Arial" w:hAnsi="Arial" w:cs="Arial"/>
                <w:sz w:val="20"/>
              </w:rPr>
              <w:t>Pirkimo dokumentuose galima nurodyti turimus specialistus, o sutarties vykdymo metu bus galima keisti ar papildomai pasitelkti specialistus, tačiau tik pagal sutartyje nustatytą tvarką ir tik tuo atveju, jeigu nauji specialistai atitiks ne žemesnius nei pirkimo dokumentuose nustatytus minimalius kvalifikacijos reikalavimus.</w:t>
            </w:r>
          </w:p>
          <w:p w14:paraId="683BF421" w14:textId="77777777" w:rsidR="006001DC" w:rsidRDefault="006001DC" w:rsidP="007D6C86">
            <w:pPr>
              <w:ind w:firstLine="0"/>
              <w:rPr>
                <w:rFonts w:ascii="Arial" w:hAnsi="Arial" w:cs="Arial"/>
                <w:sz w:val="20"/>
              </w:rPr>
            </w:pPr>
          </w:p>
          <w:p w14:paraId="7CD39A55" w14:textId="67FA0E3E" w:rsidR="006001DC" w:rsidRDefault="006001DC" w:rsidP="007D6C86">
            <w:pPr>
              <w:ind w:firstLine="0"/>
              <w:rPr>
                <w:rFonts w:ascii="Arial" w:hAnsi="Arial" w:cs="Arial"/>
                <w:sz w:val="20"/>
              </w:rPr>
            </w:pPr>
            <w:r w:rsidRPr="00E01733">
              <w:rPr>
                <w:rFonts w:ascii="Arial" w:hAnsi="Arial" w:cs="Arial"/>
                <w:b/>
                <w:bCs/>
                <w:sz w:val="20"/>
              </w:rPr>
              <w:t>EN</w:t>
            </w:r>
            <w:r w:rsidRPr="00F42B1D">
              <w:rPr>
                <w:rFonts w:ascii="Arial" w:hAnsi="Arial" w:cs="Arial"/>
                <w:b/>
                <w:bCs/>
                <w:sz w:val="20"/>
                <w:lang w:val="en-US"/>
              </w:rPr>
              <w:t>_</w:t>
            </w:r>
            <w:r w:rsidRPr="00F42B1D">
              <w:rPr>
                <w:lang w:val="en-US"/>
              </w:rPr>
              <w:t xml:space="preserve"> </w:t>
            </w:r>
            <w:r w:rsidRPr="00F42B1D">
              <w:rPr>
                <w:rFonts w:ascii="Arial" w:hAnsi="Arial" w:cs="Arial"/>
                <w:sz w:val="20"/>
                <w:lang w:val="en-US"/>
              </w:rPr>
              <w:t>The procurement documents may specify the specialists available, and during the performance of the contract, it will be possible to replace or additionally engage specialists, but only in accordance with the procedure set forth in the contract and only if the new specialists meet qualification requirements that are no lower than the minimum requirements specified in the procurement documents.</w:t>
            </w:r>
            <w:r w:rsidRPr="00E01733">
              <w:rPr>
                <w:rFonts w:ascii="Arial" w:hAnsi="Arial" w:cs="Arial"/>
                <w:sz w:val="20"/>
              </w:rPr>
              <w:t xml:space="preserve">   </w:t>
            </w:r>
          </w:p>
          <w:p w14:paraId="23DEC508" w14:textId="13FCE3C7" w:rsidR="006001DC" w:rsidRPr="00D060F7" w:rsidRDefault="006001DC" w:rsidP="007D6C86">
            <w:pPr>
              <w:ind w:firstLine="0"/>
              <w:rPr>
                <w:rFonts w:ascii="Arial" w:hAnsi="Arial" w:cs="Arial"/>
                <w:sz w:val="20"/>
              </w:rPr>
            </w:pPr>
          </w:p>
        </w:tc>
      </w:tr>
      <w:tr w:rsidR="006001DC" w:rsidRPr="00D060F7" w14:paraId="000281BD"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67A381F0" w14:textId="47ED7407" w:rsidR="006001DC" w:rsidRPr="00D060F7" w:rsidRDefault="006001DC" w:rsidP="001E3F91">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4</w:t>
            </w:r>
            <w:r>
              <w:rPr>
                <w:rFonts w:ascii="Arial" w:hAnsi="Arial" w:cs="Arial"/>
                <w:bCs/>
                <w:spacing w:val="-10"/>
                <w:sz w:val="20"/>
              </w:rPr>
              <w:t>.</w:t>
            </w:r>
            <w:r w:rsidRPr="00D060F7">
              <w:rPr>
                <w:rFonts w:ascii="Arial" w:hAnsi="Arial" w:cs="Arial"/>
                <w:bCs/>
                <w:spacing w:val="-10"/>
                <w:sz w:val="20"/>
              </w:rPr>
              <w:t xml:space="preserve"> </w:t>
            </w:r>
          </w:p>
        </w:tc>
        <w:tc>
          <w:tcPr>
            <w:tcW w:w="9356" w:type="dxa"/>
            <w:gridSpan w:val="3"/>
            <w:tcBorders>
              <w:top w:val="single" w:sz="4" w:space="0" w:color="auto"/>
              <w:left w:val="single" w:sz="4" w:space="0" w:color="auto"/>
              <w:bottom w:val="single" w:sz="4" w:space="0" w:color="auto"/>
              <w:right w:val="single" w:sz="4" w:space="0" w:color="auto"/>
            </w:tcBorders>
          </w:tcPr>
          <w:p w14:paraId="69736E6E" w14:textId="5B935597" w:rsidR="006001DC" w:rsidRDefault="006001DC" w:rsidP="00223F4E">
            <w:pPr>
              <w:ind w:firstLine="0"/>
              <w:rPr>
                <w:rFonts w:ascii="Arial" w:hAnsi="Arial" w:cs="Arial"/>
                <w:color w:val="00241A"/>
                <w:sz w:val="20"/>
                <w:shd w:val="clear" w:color="auto" w:fill="FFFFFF"/>
              </w:rPr>
            </w:pPr>
            <w:r w:rsidRPr="00DF48FC">
              <w:rPr>
                <w:rFonts w:ascii="Arial" w:hAnsi="Arial" w:cs="Arial"/>
                <w:b/>
                <w:bCs/>
                <w:color w:val="00241A"/>
                <w:sz w:val="20"/>
                <w:shd w:val="clear" w:color="auto" w:fill="FFFFFF"/>
              </w:rPr>
              <w:t>LT</w:t>
            </w:r>
            <w:r>
              <w:rPr>
                <w:rFonts w:ascii="Arial" w:hAnsi="Arial" w:cs="Arial"/>
                <w:color w:val="00241A"/>
                <w:sz w:val="20"/>
                <w:shd w:val="clear" w:color="auto" w:fill="FFFFFF"/>
              </w:rPr>
              <w:t>_</w:t>
            </w:r>
            <w:r w:rsidR="003079A6">
              <w:rPr>
                <w:rFonts w:ascii="Arial" w:hAnsi="Arial" w:cs="Arial"/>
                <w:color w:val="00241A"/>
                <w:sz w:val="20"/>
                <w:shd w:val="clear" w:color="auto" w:fill="FFFFFF"/>
              </w:rPr>
              <w:t xml:space="preserve"> </w:t>
            </w:r>
            <w:r w:rsidRPr="00EC1584">
              <w:rPr>
                <w:rFonts w:ascii="Arial" w:hAnsi="Arial" w:cs="Arial"/>
                <w:color w:val="00241A"/>
                <w:sz w:val="20"/>
                <w:shd w:val="clear" w:color="auto" w:fill="FFFFFF"/>
              </w:rPr>
              <w:t xml:space="preserve">Perkantysis subjektas, pastebėjęs, kad prie pirkimo dokumentų nebuvo pateikta EBVPD forma anglų kalba, savo iniciatyva </w:t>
            </w:r>
            <w:r>
              <w:rPr>
                <w:rFonts w:ascii="Arial" w:hAnsi="Arial" w:cs="Arial"/>
                <w:color w:val="00241A"/>
                <w:sz w:val="20"/>
                <w:shd w:val="clear" w:color="auto" w:fill="FFFFFF"/>
              </w:rPr>
              <w:t xml:space="preserve">patikslina pirkimo dokumentus ir </w:t>
            </w:r>
            <w:r w:rsidRPr="00EC1584">
              <w:rPr>
                <w:rFonts w:ascii="Arial" w:hAnsi="Arial" w:cs="Arial"/>
                <w:color w:val="00241A"/>
                <w:sz w:val="20"/>
                <w:shd w:val="clear" w:color="auto" w:fill="FFFFFF"/>
              </w:rPr>
              <w:t xml:space="preserve">pateikia. </w:t>
            </w:r>
            <w:r w:rsidRPr="00932FE1">
              <w:rPr>
                <w:rFonts w:ascii="Arial" w:hAnsi="Arial" w:cs="Arial"/>
                <w:b/>
                <w:bCs/>
                <w:color w:val="00241A"/>
                <w:sz w:val="20"/>
                <w:shd w:val="clear" w:color="auto" w:fill="FFFFFF"/>
              </w:rPr>
              <w:t>EBVPD forma anglų kalbą</w:t>
            </w:r>
            <w:r>
              <w:rPr>
                <w:rFonts w:ascii="Arial" w:hAnsi="Arial" w:cs="Arial"/>
                <w:color w:val="00241A"/>
                <w:sz w:val="20"/>
                <w:shd w:val="clear" w:color="auto" w:fill="FFFFFF"/>
              </w:rPr>
              <w:t xml:space="preserve"> </w:t>
            </w:r>
            <w:r w:rsidRPr="00EC1584">
              <w:rPr>
                <w:rFonts w:ascii="Arial" w:hAnsi="Arial" w:cs="Arial"/>
                <w:color w:val="00241A"/>
                <w:sz w:val="20"/>
                <w:shd w:val="clear" w:color="auto" w:fill="FFFFFF"/>
              </w:rPr>
              <w:t>(</w:t>
            </w:r>
            <w:r w:rsidRPr="00932FE1">
              <w:rPr>
                <w:rFonts w:ascii="Arial" w:hAnsi="Arial" w:cs="Arial"/>
                <w:b/>
                <w:bCs/>
                <w:color w:val="00241A"/>
                <w:sz w:val="20"/>
                <w:shd w:val="clear" w:color="auto" w:fill="FFFFFF"/>
              </w:rPr>
              <w:t>SPS 3 priedas, ESPD_aktuali nuo 2026</w:t>
            </w:r>
            <w:r w:rsidRPr="00932FE1">
              <w:rPr>
                <w:rFonts w:ascii="Cambria Math" w:hAnsi="Cambria Math" w:cs="Cambria Math"/>
                <w:b/>
                <w:bCs/>
                <w:color w:val="00241A"/>
                <w:sz w:val="20"/>
                <w:shd w:val="clear" w:color="auto" w:fill="FFFFFF"/>
              </w:rPr>
              <w:t>‑</w:t>
            </w:r>
            <w:r w:rsidRPr="00932FE1">
              <w:rPr>
                <w:rFonts w:ascii="Arial" w:hAnsi="Arial" w:cs="Arial"/>
                <w:b/>
                <w:bCs/>
                <w:color w:val="00241A"/>
                <w:sz w:val="20"/>
                <w:shd w:val="clear" w:color="auto" w:fill="FFFFFF"/>
              </w:rPr>
              <w:t>05</w:t>
            </w:r>
            <w:r w:rsidRPr="00932FE1">
              <w:rPr>
                <w:rFonts w:ascii="Cambria Math" w:hAnsi="Cambria Math" w:cs="Cambria Math"/>
                <w:b/>
                <w:bCs/>
                <w:color w:val="00241A"/>
                <w:sz w:val="20"/>
                <w:shd w:val="clear" w:color="auto" w:fill="FFFFFF"/>
              </w:rPr>
              <w:t>‑</w:t>
            </w:r>
            <w:r w:rsidRPr="00932FE1">
              <w:rPr>
                <w:rFonts w:ascii="Arial" w:hAnsi="Arial" w:cs="Arial"/>
                <w:b/>
                <w:bCs/>
                <w:color w:val="00241A"/>
                <w:sz w:val="20"/>
                <w:shd w:val="clear" w:color="auto" w:fill="FFFFFF"/>
              </w:rPr>
              <w:t>2</w:t>
            </w:r>
            <w:r>
              <w:rPr>
                <w:rFonts w:ascii="Arial" w:hAnsi="Arial" w:cs="Arial"/>
                <w:b/>
                <w:bCs/>
                <w:color w:val="00241A"/>
                <w:sz w:val="20"/>
                <w:shd w:val="clear" w:color="auto" w:fill="FFFFFF"/>
              </w:rPr>
              <w:t>6</w:t>
            </w:r>
            <w:r w:rsidRPr="00932FE1">
              <w:rPr>
                <w:rFonts w:ascii="Arial" w:hAnsi="Arial" w:cs="Arial"/>
                <w:b/>
                <w:bCs/>
                <w:color w:val="00241A"/>
                <w:sz w:val="20"/>
                <w:shd w:val="clear" w:color="auto" w:fill="FFFFFF"/>
              </w:rPr>
              <w:t>)</w:t>
            </w:r>
            <w:r w:rsidRPr="00EC1584">
              <w:rPr>
                <w:rFonts w:ascii="Arial" w:hAnsi="Arial" w:cs="Arial"/>
                <w:color w:val="00241A"/>
                <w:sz w:val="20"/>
                <w:shd w:val="clear" w:color="auto" w:fill="FFFFFF"/>
              </w:rPr>
              <w:t xml:space="preserve"> įkelta prie pirkimo dokumentų ir taip pat pridėta šio dokumento 3 priede.</w:t>
            </w:r>
            <w:r>
              <w:t xml:space="preserve"> </w:t>
            </w:r>
            <w:r w:rsidRPr="00491673">
              <w:rPr>
                <w:rFonts w:ascii="Arial" w:hAnsi="Arial" w:cs="Arial"/>
                <w:color w:val="00241A"/>
                <w:sz w:val="20"/>
                <w:shd w:val="clear" w:color="auto" w:fill="FFFFFF"/>
              </w:rPr>
              <w:t>Pildant dokumento formą prašome vadovautis aktualia dokumento redakcija</w:t>
            </w:r>
            <w:r>
              <w:rPr>
                <w:rFonts w:ascii="Arial" w:hAnsi="Arial" w:cs="Arial"/>
                <w:color w:val="00241A"/>
                <w:sz w:val="20"/>
                <w:shd w:val="clear" w:color="auto" w:fill="FFFFFF"/>
              </w:rPr>
              <w:t>.</w:t>
            </w:r>
          </w:p>
          <w:p w14:paraId="103279FA" w14:textId="77777777" w:rsidR="006001DC" w:rsidRDefault="006001DC" w:rsidP="00223F4E">
            <w:pPr>
              <w:ind w:firstLine="0"/>
              <w:rPr>
                <w:rFonts w:ascii="Arial" w:hAnsi="Arial" w:cs="Arial"/>
                <w:color w:val="00241A"/>
                <w:sz w:val="20"/>
                <w:shd w:val="clear" w:color="auto" w:fill="FFFFFF"/>
              </w:rPr>
            </w:pPr>
          </w:p>
          <w:p w14:paraId="110821B9" w14:textId="5F6A1529" w:rsidR="006001DC" w:rsidRPr="00D060F7" w:rsidRDefault="006001DC" w:rsidP="00223F4E">
            <w:pPr>
              <w:ind w:firstLine="0"/>
              <w:rPr>
                <w:rFonts w:ascii="Arial" w:hAnsi="Arial" w:cs="Arial"/>
                <w:color w:val="00241A"/>
                <w:sz w:val="20"/>
                <w:shd w:val="clear" w:color="auto" w:fill="FFFFFF"/>
              </w:rPr>
            </w:pPr>
            <w:r w:rsidRPr="00440FBA">
              <w:rPr>
                <w:rFonts w:ascii="Arial" w:hAnsi="Arial" w:cs="Arial"/>
                <w:b/>
                <w:bCs/>
                <w:color w:val="00241A"/>
                <w:sz w:val="20"/>
                <w:shd w:val="clear" w:color="auto" w:fill="FFFFFF"/>
              </w:rPr>
              <w:t>EN</w:t>
            </w:r>
            <w:r w:rsidRPr="00E05DF0">
              <w:rPr>
                <w:rFonts w:ascii="Arial" w:hAnsi="Arial" w:cs="Arial"/>
                <w:b/>
                <w:bCs/>
                <w:color w:val="00241A"/>
                <w:sz w:val="20"/>
                <w:shd w:val="clear" w:color="auto" w:fill="FFFFFF"/>
                <w:lang w:val="en-US"/>
              </w:rPr>
              <w:t>_</w:t>
            </w:r>
            <w:r w:rsidRPr="00E05DF0">
              <w:rPr>
                <w:lang w:val="en-US"/>
              </w:rPr>
              <w:t xml:space="preserve"> </w:t>
            </w:r>
            <w:r w:rsidRPr="00A34B0E">
              <w:rPr>
                <w:rFonts w:ascii="Arial" w:hAnsi="Arial" w:cs="Arial"/>
                <w:color w:val="00241A"/>
                <w:sz w:val="20"/>
                <w:shd w:val="clear" w:color="auto" w:fill="FFFFFF"/>
              </w:rPr>
              <w:t>If the contracting authority notices that the ESPD form in English was not included with the procurement documents, it shall, on its own initiative, amend the procurement documents and provide it. The ESPD form in English (</w:t>
            </w:r>
            <w:r w:rsidRPr="00104CC6">
              <w:rPr>
                <w:rFonts w:ascii="Arial" w:hAnsi="Arial" w:cs="Arial"/>
                <w:b/>
                <w:bCs/>
                <w:color w:val="00241A"/>
                <w:sz w:val="20"/>
                <w:shd w:val="clear" w:color="auto" w:fill="FFFFFF"/>
              </w:rPr>
              <w:t>Annex 3 to the SPS, ESPD_effective as of 2026-05-26</w:t>
            </w:r>
            <w:r w:rsidRPr="00A34B0E">
              <w:rPr>
                <w:rFonts w:ascii="Arial" w:hAnsi="Arial" w:cs="Arial"/>
                <w:color w:val="00241A"/>
                <w:sz w:val="20"/>
                <w:shd w:val="clear" w:color="auto" w:fill="FFFFFF"/>
              </w:rPr>
              <w:t>) is attached to the procurement documents and is also included in Annex 3 to this document</w:t>
            </w:r>
            <w:r w:rsidRPr="00A34B0E">
              <w:rPr>
                <w:lang w:val="en-US"/>
              </w:rPr>
              <w:t>.</w:t>
            </w:r>
            <w:r>
              <w:t xml:space="preserve"> </w:t>
            </w:r>
            <w:r w:rsidRPr="00491673">
              <w:rPr>
                <w:rFonts w:ascii="Arial" w:hAnsi="Arial" w:cs="Arial"/>
                <w:color w:val="00241A"/>
                <w:sz w:val="20"/>
                <w:shd w:val="clear" w:color="auto" w:fill="FFFFFF"/>
              </w:rPr>
              <w:t>When filling out the form, please refer to the current version of the document.</w:t>
            </w:r>
          </w:p>
        </w:tc>
      </w:tr>
      <w:tr w:rsidR="006001DC" w:rsidRPr="00D060F7" w14:paraId="42294363"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77677B8C" w14:textId="7BF6F5F6" w:rsidR="006001DC" w:rsidRPr="00D060F7" w:rsidRDefault="006001DC" w:rsidP="001E3F91">
            <w:pPr>
              <w:spacing w:line="240" w:lineRule="atLeast"/>
              <w:ind w:firstLine="0"/>
              <w:jc w:val="left"/>
              <w:rPr>
                <w:rFonts w:ascii="Arial" w:hAnsi="Arial" w:cs="Arial"/>
                <w:bCs/>
                <w:spacing w:val="-10"/>
                <w:sz w:val="20"/>
              </w:rPr>
            </w:pPr>
            <w:r w:rsidRPr="00D060F7">
              <w:rPr>
                <w:rFonts w:ascii="Arial" w:hAnsi="Arial" w:cs="Arial"/>
                <w:bCs/>
                <w:spacing w:val="-10"/>
                <w:sz w:val="20"/>
              </w:rPr>
              <w:t>5.</w:t>
            </w:r>
          </w:p>
        </w:tc>
        <w:tc>
          <w:tcPr>
            <w:tcW w:w="9356" w:type="dxa"/>
            <w:gridSpan w:val="3"/>
            <w:tcBorders>
              <w:top w:val="single" w:sz="4" w:space="0" w:color="auto"/>
              <w:left w:val="single" w:sz="4" w:space="0" w:color="auto"/>
              <w:bottom w:val="single" w:sz="4" w:space="0" w:color="auto"/>
              <w:right w:val="single" w:sz="4" w:space="0" w:color="auto"/>
            </w:tcBorders>
          </w:tcPr>
          <w:p w14:paraId="69253B3C" w14:textId="3E477505" w:rsidR="006001DC" w:rsidRPr="00D060F7" w:rsidRDefault="006001DC" w:rsidP="007D6C86">
            <w:pPr>
              <w:ind w:firstLine="0"/>
              <w:rPr>
                <w:rFonts w:ascii="Arial" w:hAnsi="Arial" w:cs="Arial"/>
                <w:b/>
                <w:bCs/>
                <w:color w:val="00241A"/>
                <w:sz w:val="20"/>
                <w:shd w:val="clear" w:color="auto" w:fill="FFFFFF"/>
              </w:rPr>
            </w:pPr>
            <w:r w:rsidRPr="00DF48FC">
              <w:rPr>
                <w:rFonts w:ascii="Arial" w:hAnsi="Arial" w:cs="Arial"/>
                <w:b/>
                <w:bCs/>
                <w:color w:val="00241A"/>
                <w:sz w:val="20"/>
                <w:shd w:val="clear" w:color="auto" w:fill="FFFFFF"/>
              </w:rPr>
              <w:t>LT_</w:t>
            </w:r>
            <w:r w:rsidR="003079A6">
              <w:rPr>
                <w:rFonts w:ascii="Arial" w:hAnsi="Arial" w:cs="Arial"/>
                <w:b/>
                <w:bCs/>
                <w:color w:val="00241A"/>
                <w:sz w:val="20"/>
                <w:shd w:val="clear" w:color="auto" w:fill="FFFFFF"/>
              </w:rPr>
              <w:t xml:space="preserve"> </w:t>
            </w:r>
            <w:r w:rsidRPr="00D060F7">
              <w:rPr>
                <w:rFonts w:ascii="Arial" w:hAnsi="Arial" w:cs="Arial"/>
                <w:color w:val="00241A"/>
                <w:sz w:val="20"/>
                <w:shd w:val="clear" w:color="auto" w:fill="FFFFFF"/>
              </w:rPr>
              <w:t xml:space="preserve">Po gautos tiekėjo pretenzijos, kuri tenkinta iš dalies Perkantysis subjektas patikslina Techninės specifikacijos šiuos punktus </w:t>
            </w:r>
            <w:r w:rsidRPr="00D060F7">
              <w:rPr>
                <w:rFonts w:ascii="Arial" w:hAnsi="Arial" w:cs="Arial"/>
                <w:b/>
                <w:bCs/>
                <w:color w:val="00241A"/>
                <w:sz w:val="20"/>
                <w:shd w:val="clear" w:color="auto" w:fill="FFFFFF"/>
              </w:rPr>
              <w:t>4.2.6</w:t>
            </w:r>
            <w:r w:rsidRPr="00140637">
              <w:rPr>
                <w:rFonts w:ascii="Arial" w:hAnsi="Arial" w:cs="Arial"/>
                <w:color w:val="515365"/>
                <w:sz w:val="20"/>
              </w:rPr>
              <w:t xml:space="preserve"> </w:t>
            </w:r>
            <w:r w:rsidRPr="00D060F7">
              <w:rPr>
                <w:rFonts w:ascii="Arial" w:hAnsi="Arial" w:cs="Arial"/>
                <w:color w:val="00241A"/>
                <w:sz w:val="20"/>
                <w:shd w:val="clear" w:color="auto" w:fill="FFFFFF"/>
              </w:rPr>
              <w:t xml:space="preserve"> ir </w:t>
            </w:r>
            <w:r w:rsidRPr="00D060F7">
              <w:rPr>
                <w:rFonts w:ascii="Arial" w:hAnsi="Arial" w:cs="Arial"/>
                <w:b/>
                <w:bCs/>
                <w:color w:val="00241A"/>
                <w:sz w:val="20"/>
                <w:shd w:val="clear" w:color="auto" w:fill="FFFFFF"/>
              </w:rPr>
              <w:t xml:space="preserve">4.4.2.2 </w:t>
            </w:r>
            <w:r w:rsidRPr="00D060F7">
              <w:rPr>
                <w:rFonts w:ascii="Arial" w:hAnsi="Arial" w:cs="Arial"/>
                <w:color w:val="00241A"/>
                <w:sz w:val="20"/>
                <w:shd w:val="clear" w:color="auto" w:fill="FFFFFF"/>
              </w:rPr>
              <w:t xml:space="preserve"> ir juos išdėsto </w:t>
            </w:r>
            <w:r w:rsidRPr="00D060F7">
              <w:rPr>
                <w:rFonts w:ascii="Arial" w:hAnsi="Arial" w:cs="Arial"/>
                <w:b/>
                <w:bCs/>
                <w:color w:val="00241A"/>
                <w:sz w:val="20"/>
                <w:shd w:val="clear" w:color="auto" w:fill="FFFFFF"/>
              </w:rPr>
              <w:t xml:space="preserve">aktualia redakcija nuo </w:t>
            </w:r>
            <w:r w:rsidRPr="00A27048">
              <w:rPr>
                <w:rFonts w:ascii="Arial" w:hAnsi="Arial" w:cs="Arial"/>
                <w:b/>
                <w:bCs/>
                <w:color w:val="00241A"/>
                <w:sz w:val="20"/>
                <w:shd w:val="clear" w:color="auto" w:fill="FFFFFF"/>
              </w:rPr>
              <w:t>2026- 05-2</w:t>
            </w:r>
            <w:r w:rsidR="00A27048" w:rsidRPr="00A27048">
              <w:rPr>
                <w:rFonts w:ascii="Arial" w:hAnsi="Arial" w:cs="Arial"/>
                <w:b/>
                <w:bCs/>
                <w:color w:val="00241A"/>
                <w:sz w:val="20"/>
                <w:shd w:val="clear" w:color="auto" w:fill="FFFFFF"/>
              </w:rPr>
              <w:t>6</w:t>
            </w:r>
            <w:r w:rsidRPr="00D060F7">
              <w:rPr>
                <w:rFonts w:ascii="Arial" w:hAnsi="Arial" w:cs="Arial"/>
                <w:b/>
                <w:bCs/>
                <w:color w:val="00241A"/>
                <w:sz w:val="20"/>
                <w:shd w:val="clear" w:color="auto" w:fill="FFFFFF"/>
              </w:rPr>
              <w:t xml:space="preserve"> </w:t>
            </w:r>
          </w:p>
          <w:p w14:paraId="48246EEF" w14:textId="4D2A280A" w:rsidR="006001DC" w:rsidRPr="00D060F7" w:rsidRDefault="006001DC" w:rsidP="00B8247A">
            <w:pPr>
              <w:ind w:firstLine="0"/>
              <w:rPr>
                <w:rFonts w:ascii="Arial" w:hAnsi="Arial" w:cs="Arial"/>
                <w:b/>
                <w:bCs/>
                <w:color w:val="00241A"/>
                <w:sz w:val="20"/>
                <w:u w:val="single"/>
                <w:shd w:val="clear" w:color="auto" w:fill="FFFFFF"/>
              </w:rPr>
            </w:pPr>
            <w:r w:rsidRPr="00D060F7">
              <w:rPr>
                <w:rFonts w:ascii="Arial" w:hAnsi="Arial" w:cs="Arial"/>
                <w:b/>
                <w:bCs/>
                <w:color w:val="00241A"/>
                <w:sz w:val="20"/>
                <w:u w:val="single"/>
                <w:shd w:val="clear" w:color="auto" w:fill="FFFFFF"/>
              </w:rPr>
              <w:t>Techninės specifikacijos 4.2.6 punktas „keičiamas ir išdėstomas aktualia redakcija taip:</w:t>
            </w:r>
          </w:p>
          <w:p w14:paraId="38C094FA" w14:textId="77777777" w:rsidR="006001DC" w:rsidRPr="00D060F7" w:rsidRDefault="006001DC" w:rsidP="00B8247A">
            <w:pPr>
              <w:ind w:firstLine="0"/>
              <w:rPr>
                <w:rFonts w:ascii="Arial" w:hAnsi="Arial" w:cs="Arial"/>
                <w:color w:val="00241A"/>
                <w:sz w:val="20"/>
                <w:shd w:val="clear" w:color="auto" w:fill="FFFFFF"/>
              </w:rPr>
            </w:pPr>
          </w:p>
          <w:p w14:paraId="4F1FFF9B" w14:textId="77777777" w:rsidR="006001DC" w:rsidRPr="00D060F7" w:rsidRDefault="006001DC" w:rsidP="00B8247A">
            <w:pPr>
              <w:ind w:firstLine="0"/>
              <w:rPr>
                <w:rFonts w:ascii="Arial" w:hAnsi="Arial" w:cs="Arial"/>
                <w:color w:val="00241A"/>
                <w:sz w:val="20"/>
                <w:shd w:val="clear" w:color="auto" w:fill="FFFFFF"/>
              </w:rPr>
            </w:pPr>
            <w:r w:rsidRPr="00D060F7">
              <w:rPr>
                <w:rFonts w:ascii="Arial" w:hAnsi="Arial" w:cs="Arial"/>
                <w:color w:val="00241A"/>
                <w:sz w:val="20"/>
                <w:shd w:val="clear" w:color="auto" w:fill="FFFFFF"/>
              </w:rPr>
              <w:t>„</w:t>
            </w:r>
            <w:r w:rsidRPr="00D060F7">
              <w:rPr>
                <w:rFonts w:ascii="Arial" w:hAnsi="Arial" w:cs="Arial"/>
                <w:i/>
                <w:iCs/>
                <w:color w:val="00241A"/>
                <w:sz w:val="20"/>
                <w:shd w:val="clear" w:color="auto" w:fill="FFFFFF"/>
              </w:rPr>
              <w:t>Paslaugos teikėjas matavimo metu turi fiziškai pažymėti violetinės spalvos etikete įrenginių komponentus, kuriuose nustatomi metano nuotėkiai, nepriklausomai nuo jų dydžio, išskyrus atvejus, kai matavimo taškas yra sunkiai pasiekiamas ir dėl to kyla pavojus darbuotojų saugumui. Tokiais atvejais nuotėkio vieta turi būti aiškiai užfiksuota nuotraukoje, nurodyta ataskaitoje ir, kai taikoma, pažymėta technologinėje schemoje ar kitu su Pirkėju suderintu būdu</w:t>
            </w:r>
            <w:r w:rsidRPr="00D060F7">
              <w:rPr>
                <w:rFonts w:ascii="Arial" w:hAnsi="Arial" w:cs="Arial"/>
                <w:color w:val="00241A"/>
                <w:sz w:val="20"/>
                <w:shd w:val="clear" w:color="auto" w:fill="FFFFFF"/>
              </w:rPr>
              <w:t>.“</w:t>
            </w:r>
          </w:p>
          <w:p w14:paraId="44A60755" w14:textId="77777777" w:rsidR="006001DC" w:rsidRPr="00D060F7" w:rsidRDefault="006001DC" w:rsidP="00B8247A">
            <w:pPr>
              <w:ind w:firstLine="0"/>
              <w:rPr>
                <w:rFonts w:ascii="Arial" w:hAnsi="Arial" w:cs="Arial"/>
                <w:color w:val="00241A"/>
                <w:sz w:val="20"/>
                <w:shd w:val="clear" w:color="auto" w:fill="FFFFFF"/>
              </w:rPr>
            </w:pPr>
          </w:p>
          <w:p w14:paraId="40D79403" w14:textId="69D27288" w:rsidR="006001DC" w:rsidRPr="00D060F7" w:rsidRDefault="006001DC" w:rsidP="00153B07">
            <w:pPr>
              <w:ind w:firstLine="0"/>
              <w:rPr>
                <w:rFonts w:ascii="Arial" w:hAnsi="Arial" w:cs="Arial"/>
                <w:b/>
                <w:bCs/>
                <w:color w:val="00241A"/>
                <w:sz w:val="20"/>
                <w:u w:val="single"/>
                <w:shd w:val="clear" w:color="auto" w:fill="FFFFFF"/>
              </w:rPr>
            </w:pPr>
            <w:r w:rsidRPr="00D060F7">
              <w:rPr>
                <w:rFonts w:ascii="Arial" w:hAnsi="Arial" w:cs="Arial"/>
                <w:b/>
                <w:bCs/>
                <w:color w:val="00241A"/>
                <w:sz w:val="20"/>
                <w:u w:val="single"/>
                <w:shd w:val="clear" w:color="auto" w:fill="FFFFFF"/>
              </w:rPr>
              <w:t>Techninės specifikacijos 4.4.2.2 punktas „keičiamas ir išdėstomas aktualia redakcija taip:</w:t>
            </w:r>
          </w:p>
          <w:p w14:paraId="1F613B29" w14:textId="5E283FEF" w:rsidR="006001DC" w:rsidRPr="00D060F7" w:rsidRDefault="006001DC" w:rsidP="00153B07">
            <w:pPr>
              <w:rPr>
                <w:rFonts w:ascii="Arial" w:hAnsi="Arial" w:cs="Arial"/>
                <w:color w:val="00241A"/>
                <w:sz w:val="20"/>
                <w:shd w:val="clear" w:color="auto" w:fill="FFFFFF"/>
              </w:rPr>
            </w:pPr>
            <w:r w:rsidRPr="00D060F7">
              <w:rPr>
                <w:rFonts w:ascii="Arial" w:hAnsi="Arial" w:cs="Arial"/>
                <w:color w:val="00241A"/>
                <w:sz w:val="20"/>
                <w:shd w:val="clear" w:color="auto" w:fill="FFFFFF"/>
              </w:rPr>
              <w:t>„</w:t>
            </w:r>
            <w:r w:rsidRPr="00D060F7">
              <w:rPr>
                <w:rFonts w:ascii="Arial" w:hAnsi="Arial" w:cs="Arial"/>
                <w:i/>
                <w:iCs/>
                <w:color w:val="00241A"/>
                <w:sz w:val="20"/>
                <w:shd w:val="clear" w:color="auto" w:fill="FFFFFF"/>
              </w:rPr>
              <w:t>Atliekant kontaktinių šaltinio lygmens matavimų ir nepilno sudeginimo emisijų šaltinių matavimų palyginimą su objekto lygmens matavimų duomenimis, Paslaugos teikėjas turi įvertinti ir aprašyti aplinkos sąlygas, esamą technologinį procesą, sulyginti matavimų rezultatus, apskaičiuoti neatitiktis, paklaidas ir neapibrėžtumus, pateikti objekto palyginimo ataskaitą su išvadomis ir rekomendacijomis siekiant duomenų suderinamumo. Taip pat pateikti kiekvieno nepilno sudeginimo specifinius emisijos faktorius (kg/kWh) pagal matavimų duomenis (kg/h) ir momentinį sudegintą dujų srautą (kWh). Ataskaitoje turi būti pateiktas matavimams naudotos įrangos aprašymas, taikyti matavimo metodai, atlikti skaičiavimai, naudotos prielaidos, koeficientai, duomenų šaltiniai, paklaidų ir neapibrėžčių įvertinimo pagrindimas. Bendros suminės paklaidos ir neapibrėžtys turi būti vertinamos tiek pagal atskirų matavimų ir skaičiavimų rezultatus, tiek lyginant kontaktinių šaltinio lygmens matavimų ir objekto lygmens matavimų duomenis, siekiant užtikrinti duomenų sulyginamumą pagal Reglamento (ES) 2024/1787 reikalavimus ir OGMP 2.0 rekomendacines gaires</w:t>
            </w:r>
            <w:r w:rsidRPr="00D060F7">
              <w:rPr>
                <w:rFonts w:ascii="Arial" w:hAnsi="Arial" w:cs="Arial"/>
                <w:color w:val="00241A"/>
                <w:sz w:val="20"/>
                <w:shd w:val="clear" w:color="auto" w:fill="FFFFFF"/>
              </w:rPr>
              <w:t>.“</w:t>
            </w:r>
          </w:p>
          <w:p w14:paraId="1E12D1CC" w14:textId="77777777" w:rsidR="006001DC" w:rsidRPr="00D060F7" w:rsidRDefault="006001DC" w:rsidP="00153B07">
            <w:pPr>
              <w:rPr>
                <w:rFonts w:ascii="Arial" w:hAnsi="Arial" w:cs="Arial"/>
                <w:color w:val="00241A"/>
                <w:sz w:val="20"/>
                <w:shd w:val="clear" w:color="auto" w:fill="FFFFFF"/>
              </w:rPr>
            </w:pPr>
          </w:p>
          <w:p w14:paraId="6B5E1712" w14:textId="6AA02D68" w:rsidR="006001DC" w:rsidRDefault="006001DC" w:rsidP="00022558">
            <w:pPr>
              <w:ind w:firstLine="0"/>
              <w:rPr>
                <w:rFonts w:ascii="Arial" w:hAnsi="Arial" w:cs="Arial"/>
                <w:color w:val="00241A"/>
                <w:sz w:val="20"/>
                <w:shd w:val="clear" w:color="auto" w:fill="FFFFFF"/>
              </w:rPr>
            </w:pPr>
            <w:r w:rsidRPr="00D060F7">
              <w:rPr>
                <w:rFonts w:ascii="Arial" w:hAnsi="Arial" w:cs="Arial"/>
                <w:color w:val="00241A"/>
                <w:sz w:val="20"/>
                <w:shd w:val="clear" w:color="auto" w:fill="FFFFFF"/>
              </w:rPr>
              <w:t>Perkantysis subjektas pateikia aktualią techninę specifikaciją nuo 2026-05-2</w:t>
            </w:r>
            <w:r>
              <w:rPr>
                <w:rFonts w:ascii="Arial" w:hAnsi="Arial" w:cs="Arial"/>
                <w:color w:val="00241A"/>
                <w:sz w:val="20"/>
                <w:shd w:val="clear" w:color="auto" w:fill="FFFFFF"/>
              </w:rPr>
              <w:t>6</w:t>
            </w:r>
            <w:r w:rsidRPr="00D060F7">
              <w:rPr>
                <w:rFonts w:ascii="Arial" w:hAnsi="Arial" w:cs="Arial"/>
                <w:color w:val="00241A"/>
                <w:sz w:val="20"/>
                <w:shd w:val="clear" w:color="auto" w:fill="FFFFFF"/>
              </w:rPr>
              <w:t xml:space="preserve"> šio dokumento 1 priede bei pateikia prie pirkimo dokumentų.</w:t>
            </w:r>
          </w:p>
          <w:p w14:paraId="6668A7EA" w14:textId="77777777" w:rsidR="006001DC" w:rsidRPr="000E3399" w:rsidRDefault="006001DC" w:rsidP="00022558">
            <w:pPr>
              <w:ind w:firstLine="0"/>
              <w:rPr>
                <w:rFonts w:ascii="Arial" w:hAnsi="Arial" w:cs="Arial"/>
                <w:color w:val="00241A"/>
                <w:sz w:val="20"/>
                <w:shd w:val="clear" w:color="auto" w:fill="FFFFFF"/>
                <w:lang w:val="en-US"/>
              </w:rPr>
            </w:pPr>
          </w:p>
          <w:p w14:paraId="33212292" w14:textId="5661219F" w:rsidR="006001DC" w:rsidRPr="000E3399" w:rsidRDefault="006001DC" w:rsidP="00140637">
            <w:pPr>
              <w:ind w:firstLine="0"/>
              <w:rPr>
                <w:rFonts w:ascii="Arial" w:hAnsi="Arial" w:cs="Arial"/>
                <w:color w:val="00241A"/>
                <w:sz w:val="20"/>
                <w:shd w:val="clear" w:color="auto" w:fill="FFFFFF"/>
                <w:lang w:val="en-US"/>
              </w:rPr>
            </w:pPr>
            <w:r w:rsidRPr="000E3399">
              <w:rPr>
                <w:rFonts w:ascii="Arial" w:hAnsi="Arial" w:cs="Arial"/>
                <w:b/>
                <w:bCs/>
                <w:color w:val="00241A"/>
                <w:sz w:val="20"/>
                <w:shd w:val="clear" w:color="auto" w:fill="FFFFFF"/>
                <w:lang w:val="en-US"/>
              </w:rPr>
              <w:t>EN_</w:t>
            </w:r>
            <w:r w:rsidR="003079A6">
              <w:rPr>
                <w:rFonts w:ascii="Arial" w:hAnsi="Arial" w:cs="Arial"/>
                <w:b/>
                <w:bCs/>
                <w:color w:val="00241A"/>
                <w:sz w:val="20"/>
                <w:shd w:val="clear" w:color="auto" w:fill="FFFFFF"/>
                <w:lang w:val="en-US"/>
              </w:rPr>
              <w:t xml:space="preserve"> </w:t>
            </w:r>
            <w:r w:rsidRPr="000E3399">
              <w:rPr>
                <w:rFonts w:ascii="Arial" w:hAnsi="Arial" w:cs="Arial"/>
                <w:color w:val="00241A"/>
                <w:sz w:val="20"/>
                <w:shd w:val="clear" w:color="auto" w:fill="FFFFFF"/>
                <w:lang w:val="en-US"/>
              </w:rPr>
              <w:t xml:space="preserve">Following the supplier’s complaint, which has been partially upheld, the Contracting Entity clarifies that points 4.2.6 and 4.4.2.2 of the Technical Specification are amended and set out in their updated version, effective from </w:t>
            </w:r>
            <w:r w:rsidRPr="00CE02FB">
              <w:rPr>
                <w:rFonts w:ascii="Arial" w:hAnsi="Arial" w:cs="Arial"/>
                <w:color w:val="00241A"/>
                <w:sz w:val="20"/>
                <w:shd w:val="clear" w:color="auto" w:fill="FFFFFF"/>
                <w:lang w:val="en-US"/>
              </w:rPr>
              <w:t>2</w:t>
            </w:r>
            <w:r w:rsidR="00CE02FB" w:rsidRPr="00CE02FB">
              <w:rPr>
                <w:rFonts w:ascii="Arial" w:hAnsi="Arial" w:cs="Arial"/>
                <w:color w:val="00241A"/>
                <w:sz w:val="20"/>
                <w:shd w:val="clear" w:color="auto" w:fill="FFFFFF"/>
                <w:lang w:val="en-US"/>
              </w:rPr>
              <w:t>6</w:t>
            </w:r>
            <w:r w:rsidRPr="00C52829">
              <w:rPr>
                <w:rFonts w:ascii="Cambria Math" w:hAnsi="Cambria Math" w:cs="Cambria Math"/>
                <w:color w:val="00241A"/>
                <w:sz w:val="20"/>
                <w:shd w:val="clear" w:color="auto" w:fill="FFFFFF"/>
                <w:lang w:val="en-US"/>
              </w:rPr>
              <w:t>‑</w:t>
            </w:r>
            <w:r w:rsidRPr="00C52829">
              <w:rPr>
                <w:rFonts w:ascii="Arial" w:hAnsi="Arial" w:cs="Arial"/>
                <w:color w:val="00241A"/>
                <w:sz w:val="20"/>
                <w:shd w:val="clear" w:color="auto" w:fill="FFFFFF"/>
                <w:lang w:val="en-US"/>
              </w:rPr>
              <w:t>05</w:t>
            </w:r>
            <w:r w:rsidRPr="00C52829">
              <w:rPr>
                <w:rFonts w:ascii="Cambria Math" w:hAnsi="Cambria Math" w:cs="Cambria Math"/>
                <w:color w:val="00241A"/>
                <w:sz w:val="20"/>
                <w:shd w:val="clear" w:color="auto" w:fill="FFFFFF"/>
                <w:lang w:val="en-US"/>
              </w:rPr>
              <w:t>‑</w:t>
            </w:r>
            <w:r w:rsidRPr="00C52829">
              <w:rPr>
                <w:rFonts w:ascii="Arial" w:hAnsi="Arial" w:cs="Arial"/>
                <w:color w:val="00241A"/>
                <w:sz w:val="20"/>
                <w:shd w:val="clear" w:color="auto" w:fill="FFFFFF"/>
                <w:lang w:val="en-US"/>
              </w:rPr>
              <w:t>2026</w:t>
            </w:r>
            <w:r w:rsidRPr="00CE02FB">
              <w:rPr>
                <w:rFonts w:ascii="Arial" w:hAnsi="Arial" w:cs="Arial"/>
                <w:color w:val="00241A"/>
                <w:sz w:val="20"/>
                <w:shd w:val="clear" w:color="auto" w:fill="FFFFFF"/>
                <w:lang w:val="en-US"/>
              </w:rPr>
              <w:t>.</w:t>
            </w:r>
          </w:p>
          <w:p w14:paraId="1938048C" w14:textId="77777777" w:rsidR="006001DC" w:rsidRPr="000E3399" w:rsidRDefault="006001DC" w:rsidP="00140637">
            <w:pPr>
              <w:ind w:firstLine="0"/>
              <w:rPr>
                <w:rFonts w:ascii="Arial" w:hAnsi="Arial" w:cs="Arial"/>
                <w:color w:val="00241A"/>
                <w:sz w:val="20"/>
                <w:shd w:val="clear" w:color="auto" w:fill="FFFFFF"/>
                <w:lang w:val="en-US"/>
              </w:rPr>
            </w:pPr>
          </w:p>
          <w:p w14:paraId="1513299B" w14:textId="77777777" w:rsidR="006001DC" w:rsidRPr="003079A6" w:rsidRDefault="006001DC" w:rsidP="00140637">
            <w:pPr>
              <w:ind w:firstLine="0"/>
              <w:rPr>
                <w:rFonts w:ascii="Arial" w:hAnsi="Arial" w:cs="Arial"/>
                <w:b/>
                <w:bCs/>
                <w:color w:val="00241A"/>
                <w:sz w:val="20"/>
                <w:u w:val="single"/>
                <w:shd w:val="clear" w:color="auto" w:fill="FFFFFF"/>
                <w:lang w:val="en-US"/>
              </w:rPr>
            </w:pPr>
            <w:r w:rsidRPr="003079A6">
              <w:rPr>
                <w:rFonts w:ascii="Arial" w:hAnsi="Arial" w:cs="Arial"/>
                <w:b/>
                <w:bCs/>
                <w:color w:val="00241A"/>
                <w:sz w:val="20"/>
                <w:u w:val="single"/>
                <w:shd w:val="clear" w:color="auto" w:fill="FFFFFF"/>
                <w:lang w:val="en-US"/>
              </w:rPr>
              <w:t>Technical Specification point 4.2.6 is amended and set out in the following updated wording:</w:t>
            </w:r>
          </w:p>
          <w:p w14:paraId="1B2FE25F" w14:textId="77777777" w:rsidR="006001DC" w:rsidRPr="000E3399" w:rsidRDefault="006001DC" w:rsidP="00140637">
            <w:pPr>
              <w:ind w:firstLine="0"/>
              <w:rPr>
                <w:rFonts w:ascii="Arial" w:hAnsi="Arial" w:cs="Arial"/>
                <w:color w:val="00241A"/>
                <w:sz w:val="20"/>
                <w:shd w:val="clear" w:color="auto" w:fill="FFFFFF"/>
                <w:lang w:val="en-US"/>
              </w:rPr>
            </w:pPr>
          </w:p>
          <w:p w14:paraId="170C1FCB" w14:textId="5CB4FB12" w:rsidR="006001DC" w:rsidRPr="000E3399" w:rsidRDefault="006001DC" w:rsidP="00140637">
            <w:pPr>
              <w:ind w:firstLine="0"/>
              <w:rPr>
                <w:rFonts w:ascii="Arial" w:hAnsi="Arial" w:cs="Arial"/>
                <w:color w:val="00241A"/>
                <w:sz w:val="20"/>
                <w:shd w:val="clear" w:color="auto" w:fill="FFFFFF"/>
                <w:lang w:val="en-US"/>
              </w:rPr>
            </w:pPr>
            <w:r w:rsidRPr="000E3399">
              <w:rPr>
                <w:rFonts w:ascii="Arial" w:hAnsi="Arial" w:cs="Arial"/>
                <w:color w:val="00241A"/>
                <w:sz w:val="20"/>
                <w:shd w:val="clear" w:color="auto" w:fill="FFFFFF"/>
                <w:lang w:val="en-US"/>
              </w:rPr>
              <w:t>“</w:t>
            </w:r>
            <w:r w:rsidRPr="003079A6">
              <w:rPr>
                <w:rFonts w:ascii="Arial" w:hAnsi="Arial" w:cs="Arial"/>
                <w:i/>
                <w:iCs/>
                <w:color w:val="00241A"/>
                <w:sz w:val="20"/>
                <w:shd w:val="clear" w:color="auto" w:fill="FFFFFF"/>
                <w:lang w:val="en-US"/>
              </w:rPr>
              <w:t xml:space="preserve">During the measurement, the Service Provider must physically mark with a </w:t>
            </w:r>
            <w:r w:rsidR="00832E7E" w:rsidRPr="003079A6">
              <w:rPr>
                <w:rFonts w:ascii="Arial" w:hAnsi="Arial" w:cs="Arial"/>
                <w:i/>
                <w:iCs/>
                <w:color w:val="00241A"/>
                <w:sz w:val="20"/>
                <w:shd w:val="clear" w:color="auto" w:fill="FFFFFF"/>
                <w:lang w:val="en-US"/>
              </w:rPr>
              <w:t>purple</w:t>
            </w:r>
            <w:r w:rsidRPr="003079A6">
              <w:rPr>
                <w:rFonts w:ascii="Arial" w:hAnsi="Arial" w:cs="Arial"/>
                <w:i/>
                <w:iCs/>
                <w:color w:val="00241A"/>
                <w:sz w:val="20"/>
                <w:shd w:val="clear" w:color="auto" w:fill="FFFFFF"/>
                <w:lang w:val="en-US"/>
              </w:rPr>
              <w:t xml:space="preserve"> label the equipment components where methane leaks are detected, regardless of their size, except in cases where the measurement point is difficult to access and poses a risk to employee safety. In such cases, the leak location must be clearly recorded in a photograph, indicated in the report and, where applicable, marked on the process flow diagram or in another manner agreed with the Buyer</w:t>
            </w:r>
            <w:r w:rsidRPr="000E3399">
              <w:rPr>
                <w:rFonts w:ascii="Arial" w:hAnsi="Arial" w:cs="Arial"/>
                <w:color w:val="00241A"/>
                <w:sz w:val="20"/>
                <w:shd w:val="clear" w:color="auto" w:fill="FFFFFF"/>
                <w:lang w:val="en-US"/>
              </w:rPr>
              <w:t>.”</w:t>
            </w:r>
          </w:p>
          <w:p w14:paraId="472C7AF3" w14:textId="77777777" w:rsidR="006001DC" w:rsidRPr="000E3399" w:rsidRDefault="006001DC" w:rsidP="00140637">
            <w:pPr>
              <w:ind w:firstLine="0"/>
              <w:rPr>
                <w:rFonts w:ascii="Arial" w:hAnsi="Arial" w:cs="Arial"/>
                <w:color w:val="00241A"/>
                <w:sz w:val="20"/>
                <w:shd w:val="clear" w:color="auto" w:fill="FFFFFF"/>
                <w:lang w:val="en-US"/>
              </w:rPr>
            </w:pPr>
          </w:p>
          <w:p w14:paraId="10758BB4" w14:textId="77777777" w:rsidR="006001DC" w:rsidRPr="003079A6" w:rsidRDefault="006001DC" w:rsidP="00140637">
            <w:pPr>
              <w:ind w:firstLine="0"/>
              <w:rPr>
                <w:rFonts w:ascii="Arial" w:hAnsi="Arial" w:cs="Arial"/>
                <w:b/>
                <w:bCs/>
                <w:color w:val="00241A"/>
                <w:sz w:val="20"/>
                <w:u w:val="single"/>
                <w:shd w:val="clear" w:color="auto" w:fill="FFFFFF"/>
                <w:lang w:val="en-US"/>
              </w:rPr>
            </w:pPr>
            <w:r w:rsidRPr="003079A6">
              <w:rPr>
                <w:rFonts w:ascii="Arial" w:hAnsi="Arial" w:cs="Arial"/>
                <w:b/>
                <w:bCs/>
                <w:color w:val="00241A"/>
                <w:sz w:val="20"/>
                <w:u w:val="single"/>
                <w:shd w:val="clear" w:color="auto" w:fill="FFFFFF"/>
                <w:lang w:val="en-US"/>
              </w:rPr>
              <w:t>Technical Specification point 4.4.2.2 is amended and set out in the following updated wording:</w:t>
            </w:r>
          </w:p>
          <w:p w14:paraId="087D408D" w14:textId="77777777" w:rsidR="006001DC" w:rsidRPr="000E3399" w:rsidRDefault="006001DC" w:rsidP="00140637">
            <w:pPr>
              <w:ind w:firstLine="0"/>
              <w:rPr>
                <w:rFonts w:ascii="Arial" w:hAnsi="Arial" w:cs="Arial"/>
                <w:color w:val="00241A"/>
                <w:sz w:val="20"/>
                <w:shd w:val="clear" w:color="auto" w:fill="FFFFFF"/>
                <w:lang w:val="en-US"/>
              </w:rPr>
            </w:pPr>
          </w:p>
          <w:p w14:paraId="482211A0" w14:textId="32345900" w:rsidR="006001DC" w:rsidRPr="000E3399" w:rsidRDefault="006001DC" w:rsidP="00140637">
            <w:pPr>
              <w:ind w:firstLine="0"/>
              <w:rPr>
                <w:rFonts w:ascii="Arial" w:hAnsi="Arial" w:cs="Arial"/>
                <w:color w:val="00241A"/>
                <w:sz w:val="20"/>
                <w:shd w:val="clear" w:color="auto" w:fill="FFFFFF"/>
                <w:lang w:val="en-US"/>
              </w:rPr>
            </w:pPr>
            <w:r w:rsidRPr="000E3399">
              <w:rPr>
                <w:rFonts w:ascii="Arial" w:hAnsi="Arial" w:cs="Arial"/>
                <w:color w:val="00241A"/>
                <w:sz w:val="20"/>
                <w:shd w:val="clear" w:color="auto" w:fill="FFFFFF"/>
                <w:lang w:val="en-US"/>
              </w:rPr>
              <w:t>“</w:t>
            </w:r>
            <w:r w:rsidRPr="003079A6">
              <w:rPr>
                <w:rFonts w:ascii="Arial" w:hAnsi="Arial" w:cs="Arial"/>
                <w:i/>
                <w:iCs/>
                <w:color w:val="00241A"/>
                <w:sz w:val="20"/>
                <w:shd w:val="clear" w:color="auto" w:fill="FFFFFF"/>
                <w:lang w:val="en-US"/>
              </w:rPr>
              <w:t>When comparing contact source</w:t>
            </w:r>
            <w:r w:rsidRPr="003079A6">
              <w:rPr>
                <w:rFonts w:ascii="Cambria Math" w:hAnsi="Cambria Math" w:cs="Cambria Math"/>
                <w:i/>
                <w:iCs/>
                <w:color w:val="00241A"/>
                <w:sz w:val="20"/>
                <w:shd w:val="clear" w:color="auto" w:fill="FFFFFF"/>
                <w:lang w:val="en-US"/>
              </w:rPr>
              <w:t>‑</w:t>
            </w:r>
            <w:r w:rsidRPr="003079A6">
              <w:rPr>
                <w:rFonts w:ascii="Arial" w:hAnsi="Arial" w:cs="Arial"/>
                <w:i/>
                <w:iCs/>
                <w:color w:val="00241A"/>
                <w:sz w:val="20"/>
                <w:shd w:val="clear" w:color="auto" w:fill="FFFFFF"/>
                <w:lang w:val="en-US"/>
              </w:rPr>
              <w:t xml:space="preserve">level measurements and incomplete combustion emission source measurements with </w:t>
            </w:r>
            <w:r w:rsidR="0007369D" w:rsidRPr="003079A6">
              <w:rPr>
                <w:rFonts w:ascii="Arial" w:hAnsi="Arial" w:cs="Arial"/>
                <w:i/>
                <w:iCs/>
                <w:color w:val="00241A"/>
                <w:sz w:val="20"/>
                <w:shd w:val="clear" w:color="auto" w:fill="FFFFFF"/>
                <w:lang w:val="en-US"/>
              </w:rPr>
              <w:t>site</w:t>
            </w:r>
            <w:r w:rsidRPr="003079A6">
              <w:rPr>
                <w:rFonts w:ascii="Cambria Math" w:hAnsi="Cambria Math" w:cs="Cambria Math"/>
                <w:i/>
                <w:iCs/>
                <w:color w:val="00241A"/>
                <w:sz w:val="20"/>
                <w:shd w:val="clear" w:color="auto" w:fill="FFFFFF"/>
                <w:lang w:val="en-US"/>
              </w:rPr>
              <w:t>‑</w:t>
            </w:r>
            <w:r w:rsidRPr="003079A6">
              <w:rPr>
                <w:rFonts w:ascii="Arial" w:hAnsi="Arial" w:cs="Arial"/>
                <w:i/>
                <w:iCs/>
                <w:color w:val="00241A"/>
                <w:sz w:val="20"/>
                <w:shd w:val="clear" w:color="auto" w:fill="FFFFFF"/>
                <w:lang w:val="en-US"/>
              </w:rPr>
              <w:t xml:space="preserve">level measurement data, the Service Provider must assess and describe the environmental conditions, the existing technological process, compare the measurement results, calculate discrepancies, errors and uncertainties, and provide an </w:t>
            </w:r>
            <w:r w:rsidR="0007369D" w:rsidRPr="003079A6">
              <w:rPr>
                <w:rFonts w:ascii="Arial" w:hAnsi="Arial" w:cs="Arial"/>
                <w:i/>
                <w:iCs/>
                <w:color w:val="00241A"/>
                <w:sz w:val="20"/>
                <w:shd w:val="clear" w:color="auto" w:fill="FFFFFF"/>
                <w:lang w:val="en-US"/>
              </w:rPr>
              <w:t>site</w:t>
            </w:r>
            <w:r w:rsidRPr="003079A6">
              <w:rPr>
                <w:rFonts w:ascii="Cambria Math" w:hAnsi="Cambria Math" w:cs="Cambria Math"/>
                <w:i/>
                <w:iCs/>
                <w:color w:val="00241A"/>
                <w:sz w:val="20"/>
                <w:shd w:val="clear" w:color="auto" w:fill="FFFFFF"/>
                <w:lang w:val="en-US"/>
              </w:rPr>
              <w:t>‑</w:t>
            </w:r>
            <w:r w:rsidRPr="003079A6">
              <w:rPr>
                <w:rFonts w:ascii="Arial" w:hAnsi="Arial" w:cs="Arial"/>
                <w:i/>
                <w:iCs/>
                <w:color w:val="00241A"/>
                <w:sz w:val="20"/>
                <w:shd w:val="clear" w:color="auto" w:fill="FFFFFF"/>
                <w:lang w:val="en-US"/>
              </w:rPr>
              <w:t xml:space="preserve">level comparison report with conclusions and recommendations to ensure data consistency. The Service Provider must also provide </w:t>
            </w:r>
            <w:r w:rsidRPr="003079A6">
              <w:rPr>
                <w:rFonts w:ascii="Arial" w:hAnsi="Arial" w:cs="Arial"/>
                <w:i/>
                <w:iCs/>
                <w:color w:val="00241A"/>
                <w:sz w:val="20"/>
                <w:shd w:val="clear" w:color="auto" w:fill="FFFFFF"/>
                <w:lang w:val="en-US"/>
              </w:rPr>
              <w:lastRenderedPageBreak/>
              <w:t>specific emission factors (kg/kWh) for each incomplete combustion source based on measurement data (kg/h) and the instantaneous burned gas flow (kWh). The report must include a description of the equipment used for the measurements, the applied measurement methods, calculations performed, assumptions, coefficients, data sources, and justification for the assessment of errors and uncertainties. The overall cumulative errors and uncertainties must be assessed both based on individual measurement and calculation results and by comparing contact source</w:t>
            </w:r>
            <w:r w:rsidRPr="003079A6">
              <w:rPr>
                <w:rFonts w:ascii="Cambria Math" w:hAnsi="Cambria Math" w:cs="Cambria Math"/>
                <w:i/>
                <w:iCs/>
                <w:color w:val="00241A"/>
                <w:sz w:val="20"/>
                <w:shd w:val="clear" w:color="auto" w:fill="FFFFFF"/>
                <w:lang w:val="en-US"/>
              </w:rPr>
              <w:t>‑</w:t>
            </w:r>
            <w:r w:rsidRPr="003079A6">
              <w:rPr>
                <w:rFonts w:ascii="Arial" w:hAnsi="Arial" w:cs="Arial"/>
                <w:i/>
                <w:iCs/>
                <w:color w:val="00241A"/>
                <w:sz w:val="20"/>
                <w:shd w:val="clear" w:color="auto" w:fill="FFFFFF"/>
                <w:lang w:val="en-US"/>
              </w:rPr>
              <w:t xml:space="preserve">level measurements with </w:t>
            </w:r>
            <w:r w:rsidR="0007369D" w:rsidRPr="003079A6">
              <w:rPr>
                <w:rFonts w:ascii="Arial" w:hAnsi="Arial" w:cs="Arial"/>
                <w:i/>
                <w:iCs/>
                <w:color w:val="00241A"/>
                <w:sz w:val="20"/>
                <w:shd w:val="clear" w:color="auto" w:fill="FFFFFF"/>
                <w:lang w:val="en-US"/>
              </w:rPr>
              <w:t>site</w:t>
            </w:r>
            <w:r w:rsidRPr="003079A6">
              <w:rPr>
                <w:rFonts w:ascii="Cambria Math" w:hAnsi="Cambria Math" w:cs="Cambria Math"/>
                <w:i/>
                <w:iCs/>
                <w:color w:val="00241A"/>
                <w:sz w:val="20"/>
                <w:shd w:val="clear" w:color="auto" w:fill="FFFFFF"/>
                <w:lang w:val="en-US"/>
              </w:rPr>
              <w:t>‑</w:t>
            </w:r>
            <w:r w:rsidRPr="003079A6">
              <w:rPr>
                <w:rFonts w:ascii="Arial" w:hAnsi="Arial" w:cs="Arial"/>
                <w:i/>
                <w:iCs/>
                <w:color w:val="00241A"/>
                <w:sz w:val="20"/>
                <w:shd w:val="clear" w:color="auto" w:fill="FFFFFF"/>
                <w:lang w:val="en-US"/>
              </w:rPr>
              <w:t>level measurement data, in order to ensure data comparability in accordance with the requirements of Regulation (EU) 2024/1787 and the OGMP 2.0 recommended guidelines.”</w:t>
            </w:r>
          </w:p>
          <w:p w14:paraId="5E0B0E00" w14:textId="77777777" w:rsidR="006001DC" w:rsidRPr="000E3399" w:rsidRDefault="006001DC" w:rsidP="00140637">
            <w:pPr>
              <w:ind w:firstLine="0"/>
              <w:rPr>
                <w:rFonts w:ascii="Arial" w:hAnsi="Arial" w:cs="Arial"/>
                <w:color w:val="00241A"/>
                <w:sz w:val="20"/>
                <w:shd w:val="clear" w:color="auto" w:fill="FFFFFF"/>
                <w:lang w:val="en-US"/>
              </w:rPr>
            </w:pPr>
          </w:p>
          <w:p w14:paraId="6903643C" w14:textId="1E1068BF" w:rsidR="006001DC" w:rsidRPr="00104CC6" w:rsidRDefault="006001DC" w:rsidP="007D6C86">
            <w:pPr>
              <w:ind w:firstLine="0"/>
              <w:rPr>
                <w:rFonts w:ascii="Arial" w:hAnsi="Arial" w:cs="Arial"/>
                <w:color w:val="00241A"/>
                <w:sz w:val="20"/>
                <w:shd w:val="clear" w:color="auto" w:fill="FFFFFF"/>
                <w:lang w:val="en-US"/>
              </w:rPr>
            </w:pPr>
            <w:r w:rsidRPr="000E3399">
              <w:rPr>
                <w:rFonts w:ascii="Arial" w:hAnsi="Arial" w:cs="Arial"/>
                <w:color w:val="00241A"/>
                <w:sz w:val="20"/>
                <w:shd w:val="clear" w:color="auto" w:fill="FFFFFF"/>
                <w:lang w:val="en-US"/>
              </w:rPr>
              <w:t>The Contracting Entity provides the updated Technical Specification, effective from 2</w:t>
            </w:r>
            <w:r>
              <w:rPr>
                <w:rFonts w:ascii="Arial" w:hAnsi="Arial" w:cs="Arial"/>
                <w:color w:val="00241A"/>
                <w:sz w:val="20"/>
                <w:shd w:val="clear" w:color="auto" w:fill="FFFFFF"/>
                <w:lang w:val="en-US"/>
              </w:rPr>
              <w:t>6</w:t>
            </w:r>
            <w:r w:rsidRPr="000E3399">
              <w:rPr>
                <w:rFonts w:ascii="Cambria Math" w:hAnsi="Cambria Math" w:cs="Cambria Math"/>
                <w:color w:val="00241A"/>
                <w:sz w:val="20"/>
                <w:shd w:val="clear" w:color="auto" w:fill="FFFFFF"/>
                <w:lang w:val="en-US"/>
              </w:rPr>
              <w:t>‑</w:t>
            </w:r>
            <w:r w:rsidRPr="000E3399">
              <w:rPr>
                <w:rFonts w:ascii="Arial" w:hAnsi="Arial" w:cs="Arial"/>
                <w:color w:val="00241A"/>
                <w:sz w:val="20"/>
                <w:shd w:val="clear" w:color="auto" w:fill="FFFFFF"/>
                <w:lang w:val="en-US"/>
              </w:rPr>
              <w:t>05</w:t>
            </w:r>
            <w:r w:rsidRPr="000E3399">
              <w:rPr>
                <w:rFonts w:ascii="Cambria Math" w:hAnsi="Cambria Math" w:cs="Cambria Math"/>
                <w:color w:val="00241A"/>
                <w:sz w:val="20"/>
                <w:shd w:val="clear" w:color="auto" w:fill="FFFFFF"/>
                <w:lang w:val="en-US"/>
              </w:rPr>
              <w:t>‑</w:t>
            </w:r>
            <w:r w:rsidRPr="000E3399">
              <w:rPr>
                <w:rFonts w:ascii="Arial" w:hAnsi="Arial" w:cs="Arial"/>
                <w:color w:val="00241A"/>
                <w:sz w:val="20"/>
                <w:shd w:val="clear" w:color="auto" w:fill="FFFFFF"/>
                <w:lang w:val="en-US"/>
              </w:rPr>
              <w:t>2026, in Annex 1 of this document</w:t>
            </w:r>
            <w:r>
              <w:rPr>
                <w:rFonts w:ascii="Arial" w:hAnsi="Arial" w:cs="Arial"/>
                <w:color w:val="00241A"/>
                <w:sz w:val="20"/>
                <w:shd w:val="clear" w:color="auto" w:fill="FFFFFF"/>
                <w:lang w:val="en-US"/>
              </w:rPr>
              <w:t>.</w:t>
            </w:r>
          </w:p>
        </w:tc>
      </w:tr>
      <w:tr w:rsidR="006001DC" w:rsidRPr="00D060F7" w14:paraId="680F9A3D"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7D1F4FA7" w14:textId="770820D2" w:rsidR="006001DC" w:rsidRPr="00D060F7" w:rsidRDefault="006001DC" w:rsidP="001E3F91">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6.</w:t>
            </w:r>
          </w:p>
        </w:tc>
        <w:tc>
          <w:tcPr>
            <w:tcW w:w="4678" w:type="dxa"/>
            <w:gridSpan w:val="2"/>
            <w:tcBorders>
              <w:top w:val="single" w:sz="4" w:space="0" w:color="auto"/>
              <w:left w:val="single" w:sz="4" w:space="0" w:color="auto"/>
              <w:bottom w:val="single" w:sz="4" w:space="0" w:color="auto"/>
              <w:right w:val="single" w:sz="4" w:space="0" w:color="auto"/>
            </w:tcBorders>
          </w:tcPr>
          <w:p w14:paraId="226066D3" w14:textId="75522045" w:rsidR="006001DC" w:rsidRPr="000E3399" w:rsidRDefault="006001DC" w:rsidP="00D9545A">
            <w:pPr>
              <w:pStyle w:val="paragraph"/>
              <w:spacing w:before="0" w:beforeAutospacing="0" w:after="0" w:afterAutospacing="0"/>
              <w:jc w:val="both"/>
              <w:textAlignment w:val="baseline"/>
              <w:rPr>
                <w:rStyle w:val="normaltextrun"/>
                <w:rFonts w:ascii="Arial" w:hAnsi="Arial" w:cs="Arial"/>
                <w:sz w:val="20"/>
                <w:szCs w:val="20"/>
                <w:lang w:val="en-US"/>
              </w:rPr>
            </w:pPr>
            <w:r w:rsidRPr="000E3399">
              <w:rPr>
                <w:rFonts w:ascii="Arial" w:hAnsi="Arial" w:cs="Arial"/>
                <w:b/>
                <w:bCs/>
                <w:sz w:val="20"/>
                <w:szCs w:val="20"/>
                <w:lang w:val="en-US"/>
              </w:rPr>
              <w:t>LT_DĖL NEPROPORCINGŲ KVALIFIKACIJOS REIKALAVIMŲ</w:t>
            </w:r>
          </w:p>
          <w:p w14:paraId="34B090C8" w14:textId="4CD1A980" w:rsidR="006001DC" w:rsidRPr="00BB2EB0" w:rsidRDefault="006001DC" w:rsidP="00590BB1">
            <w:pPr>
              <w:pStyle w:val="paragraph"/>
              <w:spacing w:before="0" w:beforeAutospacing="0" w:after="0" w:afterAutospacing="0"/>
              <w:jc w:val="both"/>
              <w:textAlignment w:val="baseline"/>
              <w:rPr>
                <w:rFonts w:ascii="Arial" w:hAnsi="Arial" w:cs="Arial"/>
                <w:sz w:val="20"/>
                <w:szCs w:val="20"/>
              </w:rPr>
            </w:pPr>
            <w:r w:rsidRPr="00BB2EB0">
              <w:rPr>
                <w:rStyle w:val="normaltextrun"/>
                <w:rFonts w:ascii="Arial" w:hAnsi="Arial" w:cs="Arial"/>
                <w:sz w:val="20"/>
                <w:szCs w:val="20"/>
              </w:rPr>
              <w:t>Pirkimo sąlygose nustatytas reikalavimas per pastaruosius 3 metus būti suteikusiam būtent emisijų matavimo ir ataskaitų rengimo paslaugų už ne mažiau kaip 70 000,00 Eur be PVM. Šis reikalavimas yra ydingas ir ribojantis konkurenciją:</w:t>
            </w:r>
            <w:r w:rsidRPr="00BB2EB0">
              <w:rPr>
                <w:rStyle w:val="eop"/>
                <w:rFonts w:ascii="Arial" w:hAnsi="Arial" w:cs="Arial"/>
                <w:sz w:val="20"/>
                <w:szCs w:val="20"/>
              </w:rPr>
              <w:t> </w:t>
            </w:r>
          </w:p>
          <w:p w14:paraId="74AF1827" w14:textId="77777777" w:rsidR="006001DC" w:rsidRPr="00BB2EB0" w:rsidRDefault="006001DC" w:rsidP="00590BB1">
            <w:pPr>
              <w:pStyle w:val="paragraph"/>
              <w:spacing w:before="0" w:beforeAutospacing="0" w:after="0" w:afterAutospacing="0"/>
              <w:jc w:val="both"/>
              <w:textAlignment w:val="baseline"/>
              <w:rPr>
                <w:rFonts w:ascii="Arial" w:hAnsi="Arial" w:cs="Arial"/>
                <w:sz w:val="20"/>
                <w:szCs w:val="20"/>
              </w:rPr>
            </w:pPr>
            <w:r w:rsidRPr="00BB2EB0">
              <w:rPr>
                <w:rStyle w:val="normaltextrun"/>
                <w:rFonts w:ascii="Arial" w:hAnsi="Arial" w:cs="Arial"/>
                <w:sz w:val="20"/>
                <w:szCs w:val="20"/>
              </w:rPr>
              <w:t>1. Rinkos specifika: Reglamentas (ES) 2024/1787 įsigaliojo tik 2024 m. birželio 13 d. Iki tol rinkoje nebuvo sistemingo poreikio tokios didelės vertės emisijų matavimo sutartims būtent pagal OGMP 2.0 metodiką. Nustatydamas tokią sumą, Pirkėjas proteguoja tik užsienio įmones, nors vietinės akredituotos laboratorijos turi visą reikiamą kompetenciją.</w:t>
            </w:r>
            <w:r w:rsidRPr="00BB2EB0">
              <w:rPr>
                <w:rStyle w:val="eop"/>
                <w:rFonts w:ascii="Arial" w:hAnsi="Arial" w:cs="Arial"/>
                <w:sz w:val="20"/>
                <w:szCs w:val="20"/>
              </w:rPr>
              <w:t> </w:t>
            </w:r>
          </w:p>
          <w:p w14:paraId="7C3E85A7" w14:textId="77777777" w:rsidR="006001DC" w:rsidRPr="00BB2EB0" w:rsidRDefault="006001DC" w:rsidP="00590BB1">
            <w:pPr>
              <w:pStyle w:val="paragraph"/>
              <w:spacing w:before="0" w:beforeAutospacing="0" w:after="0" w:afterAutospacing="0"/>
              <w:jc w:val="both"/>
              <w:textAlignment w:val="baseline"/>
              <w:rPr>
                <w:rFonts w:ascii="Arial" w:hAnsi="Arial" w:cs="Arial"/>
                <w:sz w:val="20"/>
                <w:szCs w:val="20"/>
              </w:rPr>
            </w:pPr>
            <w:r w:rsidRPr="00BB2EB0">
              <w:rPr>
                <w:rStyle w:val="normaltextrun"/>
                <w:rFonts w:ascii="Arial" w:hAnsi="Arial" w:cs="Arial"/>
                <w:sz w:val="20"/>
                <w:szCs w:val="20"/>
              </w:rPr>
              <w:t>2. Akreditacijos pranašumas: Tiekėjas, valdantis akredituotą laboratoriją pagal LST EN ISO/IEC 17025 standartą, turi Pirkėjo pripažįstamą techninę kompetenciją valdyti matavimų neapibrėžtis. Akreditacija yra objektyvus įrodymas, kad Tiekėjas moka atlikti matavimus, nepriklausomai nuo to, kokia buvo ankstesnių sutarčių pavadinime įrašyta suma ar specifinis raktažodis.</w:t>
            </w:r>
            <w:r w:rsidRPr="00BB2EB0">
              <w:rPr>
                <w:rStyle w:val="eop"/>
                <w:rFonts w:ascii="Arial" w:hAnsi="Arial" w:cs="Arial"/>
                <w:sz w:val="20"/>
                <w:szCs w:val="20"/>
              </w:rPr>
              <w:t> </w:t>
            </w:r>
          </w:p>
          <w:p w14:paraId="059A50AE" w14:textId="77777777" w:rsidR="006001DC" w:rsidRPr="00BB2EB0" w:rsidRDefault="006001DC" w:rsidP="00590BB1">
            <w:pPr>
              <w:pStyle w:val="paragraph"/>
              <w:spacing w:before="0" w:beforeAutospacing="0" w:after="0" w:afterAutospacing="0"/>
              <w:jc w:val="both"/>
              <w:textAlignment w:val="baseline"/>
              <w:rPr>
                <w:rStyle w:val="eop"/>
                <w:rFonts w:ascii="Arial" w:hAnsi="Arial" w:cs="Arial"/>
                <w:sz w:val="20"/>
                <w:szCs w:val="20"/>
              </w:rPr>
            </w:pPr>
            <w:r w:rsidRPr="00BB2EB0">
              <w:rPr>
                <w:rStyle w:val="normaltextrun"/>
                <w:rFonts w:ascii="Arial" w:hAnsi="Arial" w:cs="Arial"/>
                <w:sz w:val="20"/>
                <w:szCs w:val="20"/>
              </w:rPr>
              <w:t>3. Reikalavimas dėl patirties sumos skaičiavimo: Reikalaujame patikslinti sąlygas ir leisti sumuojant 70 000 Eur vertę remtis ne tik siauromis „emisijų“ sutartimis, bet ir visomis dujų sudėties analizės, dujų nuotėkių paieškos ar pramoninių emisijų matavimo laboratorinėmis paslaugomis. Emisijų matavimas yra techninė matavimo paslauga – jei laboratorija sėkmingai vykdė kitus sudėtingus dujų matavimus, jos gebėjimas atlikti emisijos matavimus yra tapatus. Draudimas remtis šiomis sutartimis yra perteklinis formalizmas.</w:t>
            </w:r>
            <w:r w:rsidRPr="00BB2EB0">
              <w:rPr>
                <w:rStyle w:val="eop"/>
                <w:rFonts w:ascii="Arial" w:hAnsi="Arial" w:cs="Arial"/>
                <w:sz w:val="20"/>
                <w:szCs w:val="20"/>
              </w:rPr>
              <w:t> </w:t>
            </w:r>
          </w:p>
          <w:p w14:paraId="62A3AE44" w14:textId="77777777" w:rsidR="006001DC" w:rsidRPr="000E3399" w:rsidRDefault="006001DC" w:rsidP="00590BB1">
            <w:pPr>
              <w:pStyle w:val="paragraph"/>
              <w:spacing w:before="0" w:beforeAutospacing="0" w:after="0" w:afterAutospacing="0"/>
              <w:jc w:val="both"/>
              <w:textAlignment w:val="baseline"/>
              <w:rPr>
                <w:rStyle w:val="eop"/>
                <w:rFonts w:ascii="Arial" w:hAnsi="Arial" w:cs="Arial"/>
                <w:sz w:val="20"/>
                <w:szCs w:val="20"/>
                <w:lang w:val="en-US"/>
              </w:rPr>
            </w:pPr>
          </w:p>
          <w:p w14:paraId="71A007BA" w14:textId="1E47B919" w:rsidR="006001DC" w:rsidRPr="000E3399" w:rsidRDefault="006001DC" w:rsidP="001E2839">
            <w:pPr>
              <w:pStyle w:val="paragraph"/>
              <w:textAlignment w:val="baseline"/>
              <w:rPr>
                <w:rStyle w:val="eop"/>
                <w:rFonts w:ascii="Arial" w:hAnsi="Arial" w:cs="Arial"/>
                <w:sz w:val="20"/>
                <w:szCs w:val="20"/>
                <w:lang w:val="en-US"/>
              </w:rPr>
            </w:pPr>
            <w:r w:rsidRPr="000E3399">
              <w:rPr>
                <w:rStyle w:val="eop"/>
                <w:rFonts w:ascii="Arial" w:hAnsi="Arial" w:cs="Arial"/>
                <w:b/>
                <w:bCs/>
                <w:sz w:val="20"/>
                <w:szCs w:val="20"/>
                <w:lang w:val="en-US"/>
              </w:rPr>
              <w:t>EN_</w:t>
            </w:r>
            <w:r w:rsidRPr="000E3399">
              <w:rPr>
                <w:lang w:val="en-US"/>
              </w:rPr>
              <w:t xml:space="preserve"> </w:t>
            </w:r>
            <w:r w:rsidRPr="000E3399">
              <w:rPr>
                <w:rStyle w:val="eop"/>
                <w:rFonts w:ascii="Arial" w:hAnsi="Arial" w:cs="Arial"/>
                <w:sz w:val="20"/>
                <w:szCs w:val="20"/>
                <w:lang w:val="en-US"/>
              </w:rPr>
              <w:t>REGARDING DISPROPORTIONATE QUALIFICATION REQUIREMENTS</w:t>
            </w:r>
          </w:p>
          <w:p w14:paraId="23556A40" w14:textId="77777777" w:rsidR="006001DC" w:rsidRPr="000E3399" w:rsidRDefault="006001DC" w:rsidP="001E2839">
            <w:pPr>
              <w:pStyle w:val="paragraph"/>
              <w:jc w:val="both"/>
              <w:textAlignment w:val="baseline"/>
              <w:rPr>
                <w:rStyle w:val="eop"/>
                <w:rFonts w:ascii="Arial" w:hAnsi="Arial" w:cs="Arial"/>
                <w:sz w:val="20"/>
                <w:szCs w:val="20"/>
                <w:lang w:val="en-US"/>
              </w:rPr>
            </w:pPr>
            <w:r w:rsidRPr="000E3399">
              <w:rPr>
                <w:rStyle w:val="eop"/>
                <w:rFonts w:ascii="Arial" w:hAnsi="Arial" w:cs="Arial"/>
                <w:sz w:val="20"/>
                <w:szCs w:val="20"/>
                <w:lang w:val="en-US"/>
              </w:rPr>
              <w:t xml:space="preserve">The procurement terms and conditions stipulate a requirement to have provided specifically emissions measurement and reporting services over the past 3 years for a minimum of EUR </w:t>
            </w:r>
            <w:r w:rsidRPr="000E3399">
              <w:rPr>
                <w:rStyle w:val="eop"/>
                <w:rFonts w:ascii="Arial" w:hAnsi="Arial" w:cs="Arial"/>
                <w:sz w:val="20"/>
                <w:szCs w:val="20"/>
                <w:lang w:val="en-US"/>
              </w:rPr>
              <w:lastRenderedPageBreak/>
              <w:t xml:space="preserve">70,000.00 excluding VAT. This requirement is flawed and restricts competition: </w:t>
            </w:r>
          </w:p>
          <w:p w14:paraId="1ED9E082" w14:textId="77777777" w:rsidR="006001DC" w:rsidRPr="000E3399" w:rsidRDefault="006001DC" w:rsidP="001E2839">
            <w:pPr>
              <w:pStyle w:val="paragraph"/>
              <w:jc w:val="both"/>
              <w:textAlignment w:val="baseline"/>
              <w:rPr>
                <w:rStyle w:val="eop"/>
                <w:rFonts w:ascii="Arial" w:hAnsi="Arial" w:cs="Arial"/>
                <w:sz w:val="20"/>
                <w:szCs w:val="20"/>
                <w:lang w:val="en-US"/>
              </w:rPr>
            </w:pPr>
            <w:r w:rsidRPr="000E3399">
              <w:rPr>
                <w:rStyle w:val="eop"/>
                <w:rFonts w:ascii="Arial" w:hAnsi="Arial" w:cs="Arial"/>
                <w:sz w:val="20"/>
                <w:szCs w:val="20"/>
                <w:lang w:val="en-US"/>
              </w:rPr>
              <w:t xml:space="preserve">1. Market specifics: Regulation (EU) 2024/1787 entered into force only on June 13, 2024. Until then, there was no systematic market demand for such high-value emission measurement contracts specifically based on the OGMP 2.0 methodology. By setting this amount, the Purchaser is favoring only foreign companies, even though local accredited laboratories possess all the necessary expertise. </w:t>
            </w:r>
          </w:p>
          <w:p w14:paraId="2786AB1A" w14:textId="77777777" w:rsidR="006001DC" w:rsidRPr="000E3399" w:rsidRDefault="006001DC" w:rsidP="001E2839">
            <w:pPr>
              <w:pStyle w:val="paragraph"/>
              <w:jc w:val="both"/>
              <w:textAlignment w:val="baseline"/>
              <w:rPr>
                <w:rStyle w:val="eop"/>
                <w:rFonts w:ascii="Arial" w:hAnsi="Arial" w:cs="Arial"/>
                <w:sz w:val="20"/>
                <w:szCs w:val="20"/>
                <w:lang w:val="en-US"/>
              </w:rPr>
            </w:pPr>
            <w:r w:rsidRPr="000E3399">
              <w:rPr>
                <w:rStyle w:val="eop"/>
                <w:rFonts w:ascii="Arial" w:hAnsi="Arial" w:cs="Arial"/>
                <w:sz w:val="20"/>
                <w:szCs w:val="20"/>
                <w:lang w:val="en-US"/>
              </w:rPr>
              <w:t xml:space="preserve">2. The advantage of accreditation: A Supplier operating an accredited laboratory in accordance with the LST EN ISO/IEC 17025 standard possesses technical competence recognized by the Purchaser to manage measurement uncertainties. Accreditation is objective proof that the Supplier is capable of performing measurements, regardless of the amount or specific keyword listed in the title of previous contracts. </w:t>
            </w:r>
          </w:p>
          <w:p w14:paraId="389110A5" w14:textId="6088126E" w:rsidR="006001DC" w:rsidRPr="000E3399" w:rsidRDefault="006001DC" w:rsidP="001E2839">
            <w:pPr>
              <w:pStyle w:val="paragraph"/>
              <w:jc w:val="both"/>
              <w:textAlignment w:val="baseline"/>
              <w:rPr>
                <w:rFonts w:ascii="Arial" w:hAnsi="Arial" w:cs="Arial"/>
                <w:sz w:val="20"/>
                <w:szCs w:val="20"/>
                <w:lang w:val="en-US"/>
              </w:rPr>
            </w:pPr>
            <w:r w:rsidRPr="000E3399">
              <w:rPr>
                <w:rStyle w:val="eop"/>
                <w:rFonts w:ascii="Arial" w:hAnsi="Arial" w:cs="Arial"/>
                <w:sz w:val="20"/>
                <w:szCs w:val="20"/>
                <w:lang w:val="en-US"/>
              </w:rPr>
              <w:t>3. Requirement regarding the calculation of the experience amount: We request that the terms be clarified to allow the sum of 70,000 EUR to be based not only on narrow “emissions” contracts, but also on all laboratory services related to gas composition analysis, gas leak detection, or industrial emissions measurement. Emissions measurement is a technical measurement service</w:t>
            </w:r>
            <w:r>
              <w:rPr>
                <w:rStyle w:val="eop"/>
                <w:rFonts w:ascii="Arial" w:hAnsi="Arial" w:cs="Arial"/>
                <w:sz w:val="20"/>
                <w:szCs w:val="20"/>
                <w:lang w:val="en-US"/>
              </w:rPr>
              <w:t xml:space="preserve"> - </w:t>
            </w:r>
            <w:r w:rsidRPr="000E3399">
              <w:rPr>
                <w:rStyle w:val="eop"/>
                <w:rFonts w:ascii="Arial" w:hAnsi="Arial" w:cs="Arial"/>
                <w:sz w:val="20"/>
                <w:szCs w:val="20"/>
                <w:lang w:val="en-US"/>
              </w:rPr>
              <w:t>if a laboratory has successfully performed other complex gas measurements, its ability to perform emissions measurements is equivalent. The prohibition on relying on these contracts is</w:t>
            </w:r>
          </w:p>
          <w:p w14:paraId="362571B5" w14:textId="77777777" w:rsidR="006001DC" w:rsidRPr="000E3399" w:rsidRDefault="006001DC" w:rsidP="007D6C86">
            <w:pPr>
              <w:ind w:firstLine="0"/>
              <w:rPr>
                <w:rFonts w:ascii="Arial" w:hAnsi="Arial" w:cs="Arial"/>
                <w:color w:val="00241A"/>
                <w:sz w:val="20"/>
                <w:shd w:val="clear" w:color="auto" w:fill="FFFFFF"/>
                <w:lang w:val="en-US"/>
              </w:rPr>
            </w:pPr>
          </w:p>
        </w:tc>
        <w:tc>
          <w:tcPr>
            <w:tcW w:w="4678" w:type="dxa"/>
            <w:tcBorders>
              <w:top w:val="single" w:sz="4" w:space="0" w:color="auto"/>
              <w:left w:val="single" w:sz="4" w:space="0" w:color="auto"/>
              <w:bottom w:val="single" w:sz="4" w:space="0" w:color="auto"/>
              <w:right w:val="single" w:sz="4" w:space="0" w:color="auto"/>
            </w:tcBorders>
          </w:tcPr>
          <w:p w14:paraId="15BA3524" w14:textId="43AF672B" w:rsidR="006001DC" w:rsidRDefault="006001DC" w:rsidP="00F1051E">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b/>
                <w:bCs/>
                <w:sz w:val="20"/>
                <w:szCs w:val="20"/>
              </w:rPr>
              <w:lastRenderedPageBreak/>
              <w:t>LT_</w:t>
            </w:r>
            <w:r w:rsidR="00847BC0">
              <w:rPr>
                <w:rStyle w:val="normaltextrun"/>
                <w:rFonts w:ascii="Arial" w:hAnsi="Arial" w:cs="Arial"/>
                <w:b/>
                <w:bCs/>
                <w:sz w:val="20"/>
                <w:szCs w:val="20"/>
              </w:rPr>
              <w:t xml:space="preserve"> </w:t>
            </w:r>
            <w:r w:rsidRPr="00DF48FC">
              <w:rPr>
                <w:rStyle w:val="normaltextrun"/>
                <w:rFonts w:ascii="Arial" w:hAnsi="Arial" w:cs="Arial"/>
                <w:sz w:val="20"/>
                <w:szCs w:val="20"/>
              </w:rPr>
              <w:t>Atsakant į tiekėjo pastabas, pažymėtina, kad kvalifikacijos reikalavimas nėra siejamas nei tik su OGMP 2.0 metodika, nei tik su metano emisijų matavimais. Nustatyta bendra „emisijų matavimo ir ataskaitų rengimo“ patirtis apima platesnę sritį</w:t>
            </w:r>
            <w:r>
              <w:rPr>
                <w:rStyle w:val="normaltextrun"/>
                <w:rFonts w:ascii="Arial" w:hAnsi="Arial" w:cs="Arial"/>
                <w:sz w:val="20"/>
                <w:szCs w:val="20"/>
              </w:rPr>
              <w:t>.</w:t>
            </w:r>
            <w:r w:rsidRPr="00DF48FC">
              <w:rPr>
                <w:rStyle w:val="normaltextrun"/>
                <w:rFonts w:ascii="Arial" w:hAnsi="Arial" w:cs="Arial"/>
                <w:sz w:val="20"/>
                <w:szCs w:val="20"/>
              </w:rPr>
              <w:t xml:space="preserve"> Todėl tiekėjai gali remtis ir analogiška patirtimi, susijusia su dujinių emisijų matavimu, nuotėkių identifikavimu ir ataskaitų rengimu, tačiau vien tik bendro pobūdžio dujų sudėties analizė ar laboratoriniai tyrimai, kurie nėra tiesiogiai susiję su emisijų matavimu ar jų rezultatų ataskaitiniu įforminimu, nėra laikomi lygiaverte patirtimi.</w:t>
            </w:r>
            <w:r w:rsidRPr="00DF48FC">
              <w:rPr>
                <w:rStyle w:val="eop"/>
                <w:rFonts w:ascii="Arial" w:hAnsi="Arial" w:cs="Arial"/>
                <w:sz w:val="20"/>
                <w:szCs w:val="20"/>
              </w:rPr>
              <w:t> </w:t>
            </w:r>
          </w:p>
          <w:p w14:paraId="2AA64E1E" w14:textId="77777777" w:rsidR="006001DC" w:rsidRDefault="006001DC" w:rsidP="00F1051E">
            <w:pPr>
              <w:pStyle w:val="paragraph"/>
              <w:spacing w:before="0" w:beforeAutospacing="0" w:after="0" w:afterAutospacing="0"/>
              <w:jc w:val="both"/>
              <w:textAlignment w:val="baseline"/>
              <w:rPr>
                <w:rStyle w:val="eop"/>
              </w:rPr>
            </w:pPr>
          </w:p>
          <w:p w14:paraId="7CACF38E" w14:textId="1BEEDB78" w:rsidR="006001DC" w:rsidRPr="000E3399" w:rsidRDefault="006001DC" w:rsidP="004F3D0A">
            <w:pPr>
              <w:pStyle w:val="paragraph"/>
              <w:jc w:val="both"/>
              <w:textAlignment w:val="baseline"/>
              <w:rPr>
                <w:rStyle w:val="normaltextrun"/>
                <w:rFonts w:ascii="Arial" w:hAnsi="Arial" w:cs="Arial"/>
                <w:sz w:val="20"/>
                <w:szCs w:val="20"/>
                <w:lang w:val="en-US"/>
              </w:rPr>
            </w:pPr>
            <w:r w:rsidRPr="000E3399">
              <w:rPr>
                <w:rStyle w:val="normaltextrun"/>
                <w:rFonts w:ascii="Arial" w:hAnsi="Arial" w:cs="Arial"/>
                <w:b/>
                <w:bCs/>
                <w:sz w:val="20"/>
                <w:szCs w:val="20"/>
                <w:lang w:val="en-US"/>
              </w:rPr>
              <w:t>EN_</w:t>
            </w:r>
            <w:r w:rsidRPr="000E3399">
              <w:rPr>
                <w:lang w:val="en-US"/>
              </w:rPr>
              <w:t xml:space="preserve"> </w:t>
            </w:r>
            <w:r w:rsidRPr="00ED59DB">
              <w:rPr>
                <w:rStyle w:val="normaltextrun"/>
                <w:rFonts w:ascii="Arial" w:hAnsi="Arial" w:cs="Arial"/>
                <w:sz w:val="20"/>
                <w:szCs w:val="20"/>
                <w:lang w:val="en-US"/>
              </w:rPr>
              <w:t>In response to the supplier’s comments, it should be noted that the qualification requirement is not limited solely to the OGMP 2.0 methodology or to methane emission measurements. The specified general experience in “emission measurement and reporting” covers a broader scope. Therefore, suppliers may also rely on analogous experience related to the measurement of gas emissions, leak identification, and reporting; however, general gas composition analysis or laboratory testing that is not directly related to emissions measurement or the reporting of results is not considered equivalent experience.</w:t>
            </w:r>
          </w:p>
          <w:p w14:paraId="353FB500" w14:textId="3F90EEC9" w:rsidR="006001DC" w:rsidRPr="00D060F7" w:rsidRDefault="006001DC" w:rsidP="004F3D0A">
            <w:pPr>
              <w:pStyle w:val="paragraph"/>
              <w:spacing w:before="0" w:beforeAutospacing="0" w:after="0" w:afterAutospacing="0"/>
              <w:jc w:val="both"/>
              <w:textAlignment w:val="baseline"/>
              <w:rPr>
                <w:rFonts w:ascii="Arial" w:hAnsi="Arial" w:cs="Arial"/>
                <w:color w:val="00241A"/>
                <w:sz w:val="20"/>
                <w:shd w:val="clear" w:color="auto" w:fill="FFFFFF"/>
              </w:rPr>
            </w:pPr>
          </w:p>
        </w:tc>
      </w:tr>
      <w:tr w:rsidR="006001DC" w:rsidRPr="00D060F7" w14:paraId="2D6520DB"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324D5B95" w14:textId="6E1E651B" w:rsidR="006001DC" w:rsidRPr="00D060F7" w:rsidRDefault="006001DC" w:rsidP="001E3F91">
            <w:pPr>
              <w:spacing w:line="240" w:lineRule="atLeast"/>
              <w:ind w:firstLine="0"/>
              <w:jc w:val="left"/>
              <w:rPr>
                <w:rFonts w:ascii="Arial" w:hAnsi="Arial" w:cs="Arial"/>
                <w:bCs/>
                <w:spacing w:val="-10"/>
                <w:sz w:val="20"/>
              </w:rPr>
            </w:pPr>
            <w:r w:rsidRPr="00D060F7">
              <w:rPr>
                <w:rFonts w:ascii="Arial" w:hAnsi="Arial" w:cs="Arial"/>
                <w:bCs/>
                <w:spacing w:val="-10"/>
                <w:sz w:val="20"/>
              </w:rPr>
              <w:t>7.</w:t>
            </w:r>
          </w:p>
        </w:tc>
        <w:tc>
          <w:tcPr>
            <w:tcW w:w="4678" w:type="dxa"/>
            <w:gridSpan w:val="2"/>
            <w:tcBorders>
              <w:top w:val="single" w:sz="4" w:space="0" w:color="auto"/>
              <w:left w:val="single" w:sz="4" w:space="0" w:color="auto"/>
              <w:bottom w:val="single" w:sz="4" w:space="0" w:color="auto"/>
              <w:right w:val="single" w:sz="4" w:space="0" w:color="auto"/>
            </w:tcBorders>
          </w:tcPr>
          <w:p w14:paraId="6CE2156C" w14:textId="75590B77" w:rsidR="006001DC" w:rsidRPr="00FA3AFF" w:rsidRDefault="006001DC" w:rsidP="00030D4F">
            <w:pPr>
              <w:pStyle w:val="paragraph"/>
              <w:spacing w:before="0" w:beforeAutospacing="0" w:after="0" w:afterAutospacing="0"/>
              <w:jc w:val="both"/>
              <w:textAlignment w:val="baseline"/>
              <w:rPr>
                <w:rStyle w:val="normaltextrun"/>
                <w:rFonts w:ascii="Arial" w:hAnsi="Arial" w:cs="Arial"/>
                <w:sz w:val="20"/>
                <w:szCs w:val="20"/>
              </w:rPr>
            </w:pPr>
            <w:r w:rsidRPr="00FA3AFF">
              <w:rPr>
                <w:rFonts w:ascii="Arial" w:hAnsi="Arial" w:cs="Arial"/>
                <w:b/>
                <w:bCs/>
                <w:sz w:val="20"/>
                <w:szCs w:val="20"/>
              </w:rPr>
              <w:t>LT_</w:t>
            </w:r>
            <w:r w:rsidRPr="00FA3AFF">
              <w:rPr>
                <w:rFonts w:ascii="Arial" w:hAnsi="Arial" w:cs="Arial"/>
                <w:sz w:val="20"/>
                <w:szCs w:val="20"/>
              </w:rPr>
              <w:t>TECHNINĖS SPECIFIKACIJOS KLAUSIMAI</w:t>
            </w:r>
          </w:p>
          <w:p w14:paraId="45D99A96" w14:textId="47B459B3" w:rsidR="006001DC" w:rsidRPr="00FA3AFF" w:rsidRDefault="006001DC" w:rsidP="00030D4F">
            <w:pPr>
              <w:pStyle w:val="paragraph"/>
              <w:spacing w:before="0" w:beforeAutospacing="0" w:after="0" w:afterAutospacing="0"/>
              <w:jc w:val="both"/>
              <w:textAlignment w:val="baseline"/>
              <w:rPr>
                <w:rFonts w:ascii="Arial" w:hAnsi="Arial" w:cs="Arial"/>
                <w:sz w:val="20"/>
                <w:szCs w:val="20"/>
              </w:rPr>
            </w:pPr>
            <w:r w:rsidRPr="00FA3AFF">
              <w:rPr>
                <w:rStyle w:val="normaltextrun"/>
                <w:rFonts w:ascii="Arial" w:hAnsi="Arial" w:cs="Arial"/>
                <w:sz w:val="20"/>
                <w:szCs w:val="20"/>
              </w:rPr>
              <w:t>Prašome pateikti vienareikšmiškus atsakymus į šiuos išsamiai išanalizuotus punktus:</w:t>
            </w:r>
            <w:r w:rsidRPr="00FA3AFF">
              <w:rPr>
                <w:rStyle w:val="eop"/>
                <w:rFonts w:ascii="Arial" w:hAnsi="Arial" w:cs="Arial"/>
                <w:sz w:val="20"/>
                <w:szCs w:val="20"/>
              </w:rPr>
              <w:t> </w:t>
            </w:r>
          </w:p>
          <w:p w14:paraId="480C3758" w14:textId="7F5FC4D0" w:rsidR="006001DC" w:rsidRPr="00FA3AFF" w:rsidRDefault="006001DC" w:rsidP="00030D4F">
            <w:pPr>
              <w:pStyle w:val="paragraph"/>
              <w:spacing w:before="0" w:beforeAutospacing="0" w:after="0" w:afterAutospacing="0"/>
              <w:jc w:val="both"/>
              <w:textAlignment w:val="baseline"/>
              <w:rPr>
                <w:rStyle w:val="eop"/>
                <w:rFonts w:ascii="Arial" w:hAnsi="Arial" w:cs="Arial"/>
                <w:sz w:val="20"/>
                <w:szCs w:val="20"/>
              </w:rPr>
            </w:pPr>
            <w:r w:rsidRPr="00FA3AFF">
              <w:rPr>
                <w:rStyle w:val="normaltextrun"/>
                <w:rFonts w:ascii="Arial" w:hAnsi="Arial" w:cs="Arial"/>
                <w:sz w:val="20"/>
                <w:szCs w:val="20"/>
              </w:rPr>
              <w:t>1.TS 63 (Išleidimų identifikavimas): Reikalavimas Tiekėjui savarankiškai identifikuoti, ar tai technologinis išleidimas (VENT), ar gedimas (LEAK), yra neįgyvendinamas be tiesioginės Pirkėjo pagalbos. Pirkėjas turi pateikti Tiekėjui technologines schemas, kuriose būtų aiškiai pažymėti visi technologiniai išleidimo taškai.</w:t>
            </w:r>
            <w:r w:rsidRPr="00FA3AFF">
              <w:rPr>
                <w:rStyle w:val="eop"/>
                <w:rFonts w:ascii="Arial" w:hAnsi="Arial" w:cs="Arial"/>
                <w:sz w:val="20"/>
                <w:szCs w:val="20"/>
              </w:rPr>
              <w:t> </w:t>
            </w:r>
          </w:p>
          <w:p w14:paraId="1F4D88C2" w14:textId="77777777" w:rsidR="006001DC" w:rsidRPr="000E3399" w:rsidRDefault="006001DC" w:rsidP="00030D4F">
            <w:pPr>
              <w:pStyle w:val="paragraph"/>
              <w:spacing w:before="0" w:beforeAutospacing="0" w:after="0" w:afterAutospacing="0"/>
              <w:jc w:val="both"/>
              <w:textAlignment w:val="baseline"/>
              <w:rPr>
                <w:rStyle w:val="eop"/>
                <w:lang w:val="en-US"/>
              </w:rPr>
            </w:pPr>
          </w:p>
          <w:p w14:paraId="35B1A7AE" w14:textId="0BD7391C" w:rsidR="006001DC" w:rsidRPr="000E3399" w:rsidRDefault="006001DC" w:rsidP="0009646B">
            <w:pPr>
              <w:pStyle w:val="paragraph"/>
              <w:jc w:val="both"/>
              <w:textAlignment w:val="baseline"/>
              <w:rPr>
                <w:rStyle w:val="normaltextrun"/>
                <w:rFonts w:ascii="Arial" w:hAnsi="Arial" w:cs="Arial"/>
                <w:sz w:val="20"/>
                <w:szCs w:val="20"/>
                <w:lang w:val="en-US"/>
              </w:rPr>
            </w:pPr>
            <w:r w:rsidRPr="000E3399">
              <w:rPr>
                <w:rStyle w:val="normaltextrun"/>
                <w:rFonts w:ascii="Arial" w:hAnsi="Arial" w:cs="Arial"/>
                <w:b/>
                <w:bCs/>
                <w:sz w:val="20"/>
                <w:szCs w:val="20"/>
                <w:lang w:val="en-US"/>
              </w:rPr>
              <w:t>EN_</w:t>
            </w:r>
            <w:r w:rsidRPr="000E3399">
              <w:rPr>
                <w:lang w:val="en-US"/>
              </w:rPr>
              <w:t xml:space="preserve"> </w:t>
            </w:r>
            <w:r w:rsidRPr="000E3399">
              <w:rPr>
                <w:rStyle w:val="normaltextrun"/>
                <w:rFonts w:ascii="Arial" w:hAnsi="Arial" w:cs="Arial"/>
                <w:b/>
                <w:bCs/>
                <w:sz w:val="20"/>
                <w:szCs w:val="20"/>
                <w:lang w:val="en-US"/>
              </w:rPr>
              <w:t>QUESTIONS REGARDING TECHNICAL SPECIFICATIONS</w:t>
            </w:r>
          </w:p>
          <w:p w14:paraId="7B7A9772" w14:textId="77777777" w:rsidR="006001DC" w:rsidRPr="000E3399" w:rsidRDefault="006001DC" w:rsidP="0009646B">
            <w:pPr>
              <w:pStyle w:val="paragraph"/>
              <w:jc w:val="both"/>
              <w:textAlignment w:val="baseline"/>
              <w:rPr>
                <w:rStyle w:val="normaltextrun"/>
                <w:rFonts w:ascii="Arial" w:hAnsi="Arial" w:cs="Arial"/>
                <w:sz w:val="20"/>
                <w:szCs w:val="20"/>
                <w:lang w:val="en-US"/>
              </w:rPr>
            </w:pPr>
            <w:r w:rsidRPr="000E3399">
              <w:rPr>
                <w:rStyle w:val="normaltextrun"/>
                <w:rFonts w:ascii="Arial" w:hAnsi="Arial" w:cs="Arial"/>
                <w:sz w:val="20"/>
                <w:szCs w:val="20"/>
                <w:lang w:val="en-US"/>
              </w:rPr>
              <w:t xml:space="preserve">Please provide clear answers to the following points, which have been analyzed in detail: </w:t>
            </w:r>
          </w:p>
          <w:p w14:paraId="792B158C" w14:textId="7845037D" w:rsidR="006001DC" w:rsidRPr="000E3399" w:rsidRDefault="006001DC" w:rsidP="0009646B">
            <w:pPr>
              <w:pStyle w:val="paragraph"/>
              <w:spacing w:before="0" w:beforeAutospacing="0" w:after="0" w:afterAutospacing="0"/>
              <w:jc w:val="both"/>
              <w:textAlignment w:val="baseline"/>
              <w:rPr>
                <w:rStyle w:val="normaltextrun"/>
                <w:lang w:val="en-US"/>
              </w:rPr>
            </w:pPr>
            <w:r w:rsidRPr="000E3399">
              <w:rPr>
                <w:rStyle w:val="normaltextrun"/>
                <w:rFonts w:ascii="Arial" w:hAnsi="Arial" w:cs="Arial"/>
                <w:sz w:val="20"/>
                <w:szCs w:val="20"/>
                <w:lang w:val="en-US"/>
              </w:rPr>
              <w:t xml:space="preserve">1. TS 63 (Identification of </w:t>
            </w:r>
            <w:r>
              <w:rPr>
                <w:rStyle w:val="normaltextrun"/>
                <w:rFonts w:ascii="Arial" w:hAnsi="Arial" w:cs="Arial"/>
                <w:sz w:val="20"/>
                <w:szCs w:val="20"/>
                <w:lang w:val="en-US"/>
              </w:rPr>
              <w:t>Emissions</w:t>
            </w:r>
            <w:r w:rsidRPr="000E3399">
              <w:rPr>
                <w:rStyle w:val="normaltextrun"/>
                <w:rFonts w:ascii="Arial" w:hAnsi="Arial" w:cs="Arial"/>
                <w:sz w:val="20"/>
                <w:szCs w:val="20"/>
                <w:lang w:val="en-US"/>
              </w:rPr>
              <w:t>): The requirement for the Supplier to independently identify whether a</w:t>
            </w:r>
            <w:r>
              <w:rPr>
                <w:rStyle w:val="normaltextrun"/>
                <w:rFonts w:ascii="Arial" w:hAnsi="Arial" w:cs="Arial"/>
                <w:sz w:val="20"/>
                <w:szCs w:val="20"/>
                <w:lang w:val="en-US"/>
              </w:rPr>
              <w:t xml:space="preserve">a emission </w:t>
            </w:r>
            <w:r w:rsidRPr="000E3399">
              <w:rPr>
                <w:rStyle w:val="normaltextrun"/>
                <w:rFonts w:ascii="Arial" w:hAnsi="Arial" w:cs="Arial"/>
                <w:sz w:val="20"/>
                <w:szCs w:val="20"/>
                <w:lang w:val="en-US"/>
              </w:rPr>
              <w:t xml:space="preserve">is a process </w:t>
            </w:r>
            <w:r>
              <w:rPr>
                <w:rStyle w:val="normaltextrun"/>
                <w:rFonts w:ascii="Arial" w:hAnsi="Arial" w:cs="Arial"/>
                <w:sz w:val="20"/>
                <w:szCs w:val="20"/>
                <w:lang w:val="en-US"/>
              </w:rPr>
              <w:t xml:space="preserve">emission </w:t>
            </w:r>
            <w:r w:rsidRPr="000E3399">
              <w:rPr>
                <w:rStyle w:val="normaltextrun"/>
                <w:rFonts w:ascii="Arial" w:hAnsi="Arial" w:cs="Arial"/>
                <w:sz w:val="20"/>
                <w:szCs w:val="20"/>
                <w:lang w:val="en-US"/>
              </w:rPr>
              <w:t xml:space="preserve">(VENT) or a leak (LEAK) is unfeasible without the direct assistance of the Purchaser. The Purchaser must provide the Supplier with process diagrams clearly marking all process </w:t>
            </w:r>
            <w:r>
              <w:rPr>
                <w:rStyle w:val="normaltextrun"/>
                <w:rFonts w:ascii="Arial" w:hAnsi="Arial" w:cs="Arial"/>
                <w:sz w:val="20"/>
                <w:szCs w:val="20"/>
                <w:lang w:val="en-US"/>
              </w:rPr>
              <w:t xml:space="preserve">emission </w:t>
            </w:r>
            <w:r w:rsidRPr="000E3399">
              <w:rPr>
                <w:rStyle w:val="normaltextrun"/>
                <w:rFonts w:ascii="Arial" w:hAnsi="Arial" w:cs="Arial"/>
                <w:sz w:val="20"/>
                <w:szCs w:val="20"/>
                <w:lang w:val="en-US"/>
              </w:rPr>
              <w:t>points.</w:t>
            </w:r>
          </w:p>
          <w:p w14:paraId="78FD1721" w14:textId="77777777" w:rsidR="006001DC" w:rsidRPr="000E3399" w:rsidRDefault="006001DC" w:rsidP="007D6C86">
            <w:pPr>
              <w:ind w:firstLine="0"/>
              <w:rPr>
                <w:rFonts w:ascii="Arial" w:hAnsi="Arial" w:cs="Arial"/>
                <w:color w:val="00241A"/>
                <w:sz w:val="20"/>
                <w:shd w:val="clear" w:color="auto" w:fill="FFFFFF"/>
                <w:lang w:val="en-US"/>
              </w:rPr>
            </w:pPr>
          </w:p>
        </w:tc>
        <w:tc>
          <w:tcPr>
            <w:tcW w:w="4678" w:type="dxa"/>
            <w:tcBorders>
              <w:top w:val="single" w:sz="4" w:space="0" w:color="auto"/>
              <w:left w:val="single" w:sz="4" w:space="0" w:color="auto"/>
              <w:bottom w:val="single" w:sz="4" w:space="0" w:color="auto"/>
              <w:right w:val="single" w:sz="4" w:space="0" w:color="auto"/>
            </w:tcBorders>
          </w:tcPr>
          <w:p w14:paraId="1C2AA41F" w14:textId="3EA60231" w:rsidR="006001DC" w:rsidRDefault="006001DC" w:rsidP="007D6C86">
            <w:pPr>
              <w:ind w:firstLine="0"/>
              <w:rPr>
                <w:rStyle w:val="eop"/>
                <w:rFonts w:ascii="Arial" w:hAnsi="Arial" w:cs="Arial"/>
                <w:color w:val="000000"/>
                <w:sz w:val="20"/>
                <w:shd w:val="clear" w:color="auto" w:fill="FFFFFF"/>
              </w:rPr>
            </w:pPr>
            <w:r w:rsidRPr="008B152A">
              <w:rPr>
                <w:rStyle w:val="normaltextrun"/>
                <w:rFonts w:ascii="Arial" w:hAnsi="Arial" w:cs="Arial"/>
                <w:b/>
                <w:bCs/>
                <w:color w:val="000000"/>
                <w:sz w:val="20"/>
                <w:shd w:val="clear" w:color="auto" w:fill="FFFFFF"/>
              </w:rPr>
              <w:t>LT_</w:t>
            </w:r>
            <w:r>
              <w:rPr>
                <w:rStyle w:val="normaltextrun"/>
                <w:rFonts w:ascii="Arial" w:hAnsi="Arial" w:cs="Arial"/>
                <w:b/>
                <w:bCs/>
                <w:color w:val="000000"/>
                <w:sz w:val="20"/>
                <w:shd w:val="clear" w:color="auto" w:fill="FFFFFF"/>
              </w:rPr>
              <w:t xml:space="preserve"> </w:t>
            </w:r>
            <w:r w:rsidRPr="007C2F59">
              <w:rPr>
                <w:rStyle w:val="normaltextrun"/>
                <w:rFonts w:ascii="Arial" w:hAnsi="Arial" w:cs="Arial"/>
                <w:color w:val="000000"/>
                <w:sz w:val="20"/>
                <w:shd w:val="clear" w:color="auto" w:fill="FFFFFF"/>
              </w:rPr>
              <w:t>Šiuo klausimu nurodome, kad techninės specifikacijos reikalavimas identifikuoti, kurie aptikti pratekėjimai yra susiję su technologinio proceso išleidimais (VENT), o kurie kyla dėl komponentų nesandarumo ar netinkamo veikimo (LEAK), yra aiškiai nustatytas kaip paslaugos teikėjo pareiga. Be to, techninėje specifikacijoje numatyta, kad sutarties vykdymo metu paslaugos teikėjui bus pateikiamas objektų sąrašas, technologinės schemos ir turto hierarchijos duomenys, o pirkėjas gali pateikti ir papildomą turimą informaciją, reikalingą tinkamam paslaugų įvykdymui. Tačiau ši informacija nepakeičia paties tiekėjo pareigos, vykdant matavimus ir rengiant ataskaitas, taikyti profesines žinias ir techninę kompetenciją, reikalingą teisingai klasifikuoti nustatytus atvejus. Tiekėjo siūlymas visą identifikavimo funkciją perkelti pirkėjui neatitiktų pirkimo objekto esmės, nes būtent paslaugos teikėjas yra atsakingas už matavimo rezultatų analizę, klasifikavimą ir jų tinkamą pateikimą ataskaitose.</w:t>
            </w:r>
            <w:r w:rsidRPr="007C2F59">
              <w:rPr>
                <w:rStyle w:val="eop"/>
                <w:rFonts w:ascii="Arial" w:hAnsi="Arial" w:cs="Arial"/>
                <w:color w:val="000000"/>
                <w:sz w:val="20"/>
                <w:shd w:val="clear" w:color="auto" w:fill="FFFFFF"/>
              </w:rPr>
              <w:t> </w:t>
            </w:r>
          </w:p>
          <w:p w14:paraId="22323BAF" w14:textId="77777777" w:rsidR="006001DC" w:rsidRDefault="006001DC" w:rsidP="007D6C86">
            <w:pPr>
              <w:ind w:firstLine="0"/>
              <w:rPr>
                <w:rStyle w:val="eop"/>
                <w:rFonts w:ascii="Arial" w:hAnsi="Arial" w:cs="Arial"/>
                <w:color w:val="000000"/>
                <w:sz w:val="20"/>
                <w:shd w:val="clear" w:color="auto" w:fill="FFFFFF"/>
              </w:rPr>
            </w:pPr>
          </w:p>
          <w:p w14:paraId="1A714199" w14:textId="1B5B78E4" w:rsidR="006001DC" w:rsidRPr="00FB750F" w:rsidRDefault="006001DC" w:rsidP="00FB750F">
            <w:pPr>
              <w:ind w:firstLine="0"/>
              <w:rPr>
                <w:rFonts w:ascii="Arial" w:hAnsi="Arial" w:cs="Arial"/>
                <w:color w:val="00241A"/>
                <w:sz w:val="20"/>
                <w:shd w:val="clear" w:color="auto" w:fill="FFFFFF"/>
                <w:lang w:val="en-US"/>
              </w:rPr>
            </w:pPr>
            <w:r w:rsidRPr="0009646B">
              <w:rPr>
                <w:rStyle w:val="normaltextrun"/>
                <w:rFonts w:ascii="Arial" w:hAnsi="Arial" w:cs="Arial"/>
                <w:b/>
                <w:bCs/>
                <w:sz w:val="20"/>
                <w:shd w:val="clear" w:color="auto" w:fill="FFFFFF"/>
              </w:rPr>
              <w:t>EN_</w:t>
            </w:r>
            <w:r w:rsidRPr="00DF48FC">
              <w:rPr>
                <w:rStyle w:val="normaltextrun"/>
                <w:rFonts w:ascii="Arial" w:hAnsi="Arial" w:cs="Arial"/>
                <w:color w:val="000000"/>
                <w:sz w:val="20"/>
                <w:shd w:val="clear" w:color="auto" w:fill="FFFFFF"/>
              </w:rPr>
              <w:t xml:space="preserve"> </w:t>
            </w:r>
            <w:r w:rsidRPr="00FB750F">
              <w:rPr>
                <w:rStyle w:val="normaltextrun"/>
                <w:rFonts w:ascii="Arial" w:hAnsi="Arial" w:cs="Arial"/>
                <w:color w:val="000000"/>
                <w:sz w:val="20"/>
                <w:shd w:val="clear" w:color="auto" w:fill="FFFFFF"/>
                <w:lang w:val="en-US"/>
              </w:rPr>
              <w:t xml:space="preserve">In this regard, we note that the requirement in the technical specifications to identify which detected leaks are related to process venting (VENT) and which are caused by component leaks or malfunction (LEAK) is clearly established as the </w:t>
            </w:r>
            <w:r w:rsidRPr="00FB750F">
              <w:rPr>
                <w:rStyle w:val="normaltextrun"/>
                <w:rFonts w:ascii="Arial" w:hAnsi="Arial" w:cs="Arial"/>
                <w:color w:val="000000"/>
                <w:sz w:val="20"/>
                <w:shd w:val="clear" w:color="auto" w:fill="FFFFFF"/>
                <w:lang w:val="en-US"/>
              </w:rPr>
              <w:lastRenderedPageBreak/>
              <w:t>service provider’s responsibility. Furthermore, the technical specifications provide that, during the performance of the contract, the service provider will be provided with a list of facilities, process flow diagrams, and asset hierarchy data, and the purchaser may also provide any additional information available that is necessary for the proper performance of the services. However, this information does not replace the supplier’s own obligation, when performing measurements and preparing reports, to apply the professional knowledge and technical competence required to correctly classify the identified cases. The supplier’s proposal to transfer the entire identification function to the purchaser would be inconsistent with the essence of the procurement, as it is the service provider who is responsible for analyzing and classifying the measurement results and presenting them properly in reports.</w:t>
            </w:r>
          </w:p>
          <w:p w14:paraId="5CBF2E6E" w14:textId="09BBC725" w:rsidR="006001DC" w:rsidRPr="00D060F7" w:rsidRDefault="006001DC" w:rsidP="007C2F59">
            <w:pPr>
              <w:ind w:firstLine="0"/>
              <w:rPr>
                <w:rFonts w:ascii="Arial" w:hAnsi="Arial" w:cs="Arial"/>
                <w:color w:val="00241A"/>
                <w:sz w:val="20"/>
                <w:shd w:val="clear" w:color="auto" w:fill="FFFFFF"/>
              </w:rPr>
            </w:pPr>
          </w:p>
        </w:tc>
      </w:tr>
      <w:tr w:rsidR="006001DC" w:rsidRPr="00D060F7" w14:paraId="64DF87D1"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232ABE5F" w14:textId="7CAF8444" w:rsidR="006001DC" w:rsidRPr="00D060F7" w:rsidRDefault="006001DC" w:rsidP="001E3F91">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8.</w:t>
            </w:r>
          </w:p>
        </w:tc>
        <w:tc>
          <w:tcPr>
            <w:tcW w:w="4678" w:type="dxa"/>
            <w:gridSpan w:val="2"/>
            <w:tcBorders>
              <w:top w:val="single" w:sz="4" w:space="0" w:color="auto"/>
              <w:left w:val="single" w:sz="4" w:space="0" w:color="auto"/>
              <w:bottom w:val="single" w:sz="4" w:space="0" w:color="auto"/>
              <w:right w:val="single" w:sz="4" w:space="0" w:color="auto"/>
            </w:tcBorders>
          </w:tcPr>
          <w:p w14:paraId="1052A892" w14:textId="76706F2E" w:rsidR="006001DC" w:rsidRPr="00DF48FC" w:rsidRDefault="006001DC" w:rsidP="00D470A4">
            <w:pPr>
              <w:pStyle w:val="paragraph"/>
              <w:spacing w:before="0" w:beforeAutospacing="0" w:after="0" w:afterAutospacing="0"/>
              <w:jc w:val="both"/>
              <w:textAlignment w:val="baseline"/>
              <w:rPr>
                <w:rFonts w:ascii="Arial" w:hAnsi="Arial" w:cs="Arial"/>
                <w:sz w:val="20"/>
                <w:szCs w:val="20"/>
              </w:rPr>
            </w:pPr>
            <w:r w:rsidRPr="005069FE">
              <w:rPr>
                <w:rStyle w:val="normaltextrun"/>
                <w:rFonts w:ascii="Arial" w:hAnsi="Arial" w:cs="Arial"/>
                <w:b/>
                <w:bCs/>
                <w:sz w:val="20"/>
                <w:szCs w:val="20"/>
              </w:rPr>
              <w:t>LT_</w:t>
            </w:r>
            <w:r>
              <w:rPr>
                <w:rStyle w:val="normaltextrun"/>
                <w:rFonts w:ascii="Arial" w:hAnsi="Arial" w:cs="Arial"/>
                <w:sz w:val="20"/>
                <w:szCs w:val="20"/>
              </w:rPr>
              <w:t>2.</w:t>
            </w:r>
            <w:r w:rsidRPr="00DF48FC">
              <w:rPr>
                <w:rStyle w:val="normaltextrun"/>
                <w:rFonts w:ascii="Arial" w:hAnsi="Arial" w:cs="Arial"/>
                <w:sz w:val="20"/>
                <w:szCs w:val="20"/>
              </w:rPr>
              <w:t>Reikalavimas atlikti pakartotinį matavimą po remonto „tą pačią ar kitą dieną“ sukuria Tiekėjui nevaldomą prastovų riziką:</w:t>
            </w:r>
            <w:r w:rsidRPr="00DF48FC">
              <w:rPr>
                <w:rStyle w:val="eop"/>
                <w:rFonts w:ascii="Arial" w:hAnsi="Arial" w:cs="Arial"/>
                <w:sz w:val="20"/>
                <w:szCs w:val="20"/>
              </w:rPr>
              <w:t> </w:t>
            </w:r>
          </w:p>
          <w:p w14:paraId="4E19971F" w14:textId="77777777" w:rsidR="006001DC" w:rsidRPr="00DF48FC" w:rsidRDefault="006001DC" w:rsidP="00D470A4">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Praktinis pavyzdys: Tiekėjui vykdant darbus, Pirkėjas gali pradėti remonto veiksmus. Kol objekte vyksta darbai ar sistemos nėra sandariai uždarytos, Tiekėjas negali atlikti privalomos objekto lygmens (site-level) patikros (pvz., dronu).</w:t>
            </w:r>
            <w:r w:rsidRPr="00DF48FC">
              <w:rPr>
                <w:rStyle w:val="eop"/>
                <w:rFonts w:ascii="Arial" w:hAnsi="Arial" w:cs="Arial"/>
                <w:sz w:val="20"/>
                <w:szCs w:val="20"/>
              </w:rPr>
              <w:t> </w:t>
            </w:r>
          </w:p>
          <w:p w14:paraId="46C74EF0" w14:textId="77777777" w:rsidR="006001DC" w:rsidRPr="00DF48FC" w:rsidRDefault="006001DC" w:rsidP="00D470A4">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Rizikos perkėlimas: Tiekėjas tampa Pirkėjo rangovų darbo tempo įkaitu. Priverstinis specialistų ir brangios įrangos laukimas objekte šiuo metu nėra apmokamas.</w:t>
            </w:r>
            <w:r w:rsidRPr="00DF48FC">
              <w:rPr>
                <w:rStyle w:val="eop"/>
                <w:rFonts w:ascii="Arial" w:hAnsi="Arial" w:cs="Arial"/>
                <w:sz w:val="20"/>
                <w:szCs w:val="20"/>
              </w:rPr>
              <w:t> </w:t>
            </w:r>
          </w:p>
          <w:p w14:paraId="672C1C62" w14:textId="77777777" w:rsidR="006001DC" w:rsidRDefault="006001DC" w:rsidP="00D470A4">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 Reikalavimas: Nustatyti fiksuotą valandinį prastovos įkainį. Taip pat pakartotinis matavimas turi būti atskirai apmokamas.</w:t>
            </w:r>
            <w:r w:rsidRPr="00DF48FC">
              <w:rPr>
                <w:rStyle w:val="eop"/>
                <w:rFonts w:ascii="Arial" w:hAnsi="Arial" w:cs="Arial"/>
                <w:sz w:val="20"/>
                <w:szCs w:val="20"/>
              </w:rPr>
              <w:t> </w:t>
            </w:r>
          </w:p>
          <w:p w14:paraId="346535CF" w14:textId="77777777" w:rsidR="006001DC" w:rsidRDefault="006001DC" w:rsidP="00D470A4">
            <w:pPr>
              <w:pStyle w:val="paragraph"/>
              <w:spacing w:before="0" w:beforeAutospacing="0" w:after="0" w:afterAutospacing="0"/>
              <w:jc w:val="both"/>
              <w:textAlignment w:val="baseline"/>
              <w:rPr>
                <w:rStyle w:val="eop"/>
                <w:rFonts w:ascii="Arial" w:hAnsi="Arial" w:cs="Arial"/>
                <w:sz w:val="20"/>
                <w:szCs w:val="20"/>
              </w:rPr>
            </w:pPr>
          </w:p>
          <w:p w14:paraId="034F1EE5" w14:textId="77777777" w:rsidR="006001DC" w:rsidRPr="0057077F" w:rsidRDefault="006001DC" w:rsidP="00DA0CFD">
            <w:pPr>
              <w:pStyle w:val="paragraph"/>
              <w:jc w:val="both"/>
              <w:textAlignment w:val="baseline"/>
              <w:rPr>
                <w:rStyle w:val="normaltextrun"/>
                <w:rFonts w:ascii="Arial" w:hAnsi="Arial" w:cs="Arial"/>
                <w:sz w:val="20"/>
                <w:szCs w:val="20"/>
                <w:lang w:val="en-US"/>
              </w:rPr>
            </w:pPr>
            <w:r>
              <w:rPr>
                <w:rStyle w:val="eop"/>
              </w:rPr>
              <w:t>EN_</w:t>
            </w:r>
            <w:r w:rsidRPr="00DA0CFD">
              <w:rPr>
                <w:rStyle w:val="eop"/>
              </w:rPr>
              <w:t xml:space="preserve">2. </w:t>
            </w:r>
            <w:r w:rsidRPr="0057077F">
              <w:rPr>
                <w:rStyle w:val="normaltextrun"/>
                <w:rFonts w:ascii="Arial" w:hAnsi="Arial" w:cs="Arial"/>
                <w:sz w:val="20"/>
                <w:szCs w:val="20"/>
                <w:lang w:val="en-US"/>
              </w:rPr>
              <w:t xml:space="preserve">The requirement to perform a repeat measurement “on the same or the following day” after repairs creates a risk of downtime beyond the Supplier’s control: </w:t>
            </w:r>
          </w:p>
          <w:p w14:paraId="0D60F1B7" w14:textId="77777777" w:rsidR="006001DC" w:rsidRPr="0057077F" w:rsidRDefault="006001DC" w:rsidP="00DA0CFD">
            <w:pPr>
              <w:pStyle w:val="paragraph"/>
              <w:jc w:val="both"/>
              <w:textAlignment w:val="baseline"/>
              <w:rPr>
                <w:rStyle w:val="normaltextrun"/>
                <w:rFonts w:ascii="Arial" w:hAnsi="Arial" w:cs="Arial"/>
                <w:sz w:val="20"/>
                <w:szCs w:val="20"/>
                <w:lang w:val="en-US"/>
              </w:rPr>
            </w:pPr>
            <w:r w:rsidRPr="0057077F">
              <w:rPr>
                <w:rStyle w:val="normaltextrun"/>
                <w:rFonts w:ascii="Arial" w:hAnsi="Arial" w:cs="Arial"/>
                <w:sz w:val="20"/>
                <w:szCs w:val="20"/>
                <w:lang w:val="en-US"/>
              </w:rPr>
              <w:t xml:space="preserve">● Practical example: While the Supplier is performing work, the Purchaser may begin repair activities. As long as work is ongoing at the site or the systems are not securely shut down, the Supplier cannot perform the mandatory site-level inspection (e.g., using a drone). </w:t>
            </w:r>
          </w:p>
          <w:p w14:paraId="5B25A7A3" w14:textId="77777777" w:rsidR="006001DC" w:rsidRPr="0057077F" w:rsidRDefault="006001DC" w:rsidP="00DA0CFD">
            <w:pPr>
              <w:pStyle w:val="paragraph"/>
              <w:jc w:val="both"/>
              <w:textAlignment w:val="baseline"/>
              <w:rPr>
                <w:rStyle w:val="normaltextrun"/>
                <w:rFonts w:ascii="Arial" w:hAnsi="Arial" w:cs="Arial"/>
                <w:sz w:val="20"/>
                <w:szCs w:val="20"/>
                <w:lang w:val="en-US"/>
              </w:rPr>
            </w:pPr>
            <w:r w:rsidRPr="0057077F">
              <w:rPr>
                <w:rStyle w:val="normaltextrun"/>
                <w:rFonts w:ascii="Arial" w:hAnsi="Arial" w:cs="Arial"/>
                <w:sz w:val="20"/>
                <w:szCs w:val="20"/>
                <w:lang w:val="en-US"/>
              </w:rPr>
              <w:t>● Risk transfer: The Supplier becomes hostage to the work pace of the Purchaser’s contractors. Forced waiting time for specialists and expensive equipment at the site is currently not compensated.</w:t>
            </w:r>
          </w:p>
          <w:p w14:paraId="648D4758" w14:textId="4E9D04DC" w:rsidR="006001DC" w:rsidRPr="0057077F" w:rsidRDefault="006001DC" w:rsidP="00DA0CFD">
            <w:pPr>
              <w:pStyle w:val="paragraph"/>
              <w:spacing w:before="0" w:beforeAutospacing="0" w:after="0" w:afterAutospacing="0"/>
              <w:jc w:val="both"/>
              <w:textAlignment w:val="baseline"/>
              <w:rPr>
                <w:rStyle w:val="normaltextrun"/>
                <w:lang w:val="en-US"/>
              </w:rPr>
            </w:pPr>
            <w:r w:rsidRPr="0057077F">
              <w:rPr>
                <w:rStyle w:val="normaltextrun"/>
                <w:rFonts w:ascii="Arial" w:hAnsi="Arial" w:cs="Arial"/>
                <w:sz w:val="20"/>
                <w:szCs w:val="20"/>
                <w:lang w:val="en-US"/>
              </w:rPr>
              <w:t>● Requirement: Establish a fixed hourly downtime rate. Additionally, repeat measurements must be paid for separately.</w:t>
            </w:r>
          </w:p>
          <w:p w14:paraId="07D83BBF" w14:textId="77777777" w:rsidR="006001DC" w:rsidRPr="00D060F7" w:rsidRDefault="006001DC" w:rsidP="007D6C86">
            <w:pPr>
              <w:ind w:firstLine="0"/>
              <w:rPr>
                <w:rFonts w:ascii="Arial" w:hAnsi="Arial" w:cs="Arial"/>
                <w:color w:val="00241A"/>
                <w:sz w:val="20"/>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7FDA19A1" w14:textId="61C269A5" w:rsidR="006001DC" w:rsidRDefault="006001DC" w:rsidP="007D6C86">
            <w:pPr>
              <w:ind w:firstLine="0"/>
              <w:rPr>
                <w:rStyle w:val="eop"/>
                <w:rFonts w:ascii="Arial" w:hAnsi="Arial" w:cs="Arial"/>
                <w:color w:val="000000"/>
                <w:sz w:val="20"/>
                <w:shd w:val="clear" w:color="auto" w:fill="FFFFFF"/>
              </w:rPr>
            </w:pPr>
            <w:r w:rsidRPr="00DF48FC">
              <w:rPr>
                <w:rStyle w:val="normaltextrun"/>
                <w:rFonts w:ascii="Arial" w:hAnsi="Arial" w:cs="Arial"/>
                <w:b/>
                <w:bCs/>
                <w:color w:val="000000"/>
                <w:sz w:val="20"/>
                <w:shd w:val="clear" w:color="auto" w:fill="FFFFFF"/>
              </w:rPr>
              <w:t>LT_</w:t>
            </w:r>
            <w:r>
              <w:rPr>
                <w:rStyle w:val="normaltextrun"/>
                <w:rFonts w:ascii="Arial" w:hAnsi="Arial" w:cs="Arial"/>
                <w:b/>
                <w:bCs/>
                <w:color w:val="000000"/>
                <w:sz w:val="20"/>
                <w:shd w:val="clear" w:color="auto" w:fill="FFFFFF"/>
              </w:rPr>
              <w:t xml:space="preserve"> </w:t>
            </w:r>
            <w:r w:rsidRPr="00070E8B">
              <w:rPr>
                <w:rStyle w:val="normaltextrun"/>
                <w:rFonts w:ascii="Arial" w:hAnsi="Arial" w:cs="Arial"/>
                <w:color w:val="000000"/>
                <w:sz w:val="20"/>
                <w:shd w:val="clear" w:color="auto" w:fill="FFFFFF"/>
              </w:rPr>
              <w:t>Paaiškiname, kad techninėje specifikacijoje aiškiai nustatyta: jei matavimų metu pirkėjo atsakingi asmenys atlieka aptiktų dujų nuotėkių remonto darbus, paslaugos teikėjas tą pačią ar kitą darbo dieną turi atlikti pakartotinį matavimą po remonto, o pirmo matavimo, remonto ir pakartotinio matavimo duomenys turi būti detaliai užfiksuoti ataskaitose. Šis reikalavimas yra tiesiogiai susijęs su matavimo rezultatų patikimumu, todėl jis nelaikytinas papildoma ar savarankiška paslauga, kuri turėtų būti apmokama atskirai nuo pirkimo objekto. Tiekėjas, teikdamas pasiūlymą, turi įsivertinti sutarties vykdymo organizavimo ypatumus, įskaitant galimą pakartotinių matavimų poreikį, ir tai atitinkamai įtraukti į paslaugų savikainą. Taip pat, pirkėjo galimi vykdyti aptiktų dujų nuotėkių remonto darbai automatiškai nereiškia tiekėjo matavimo darbų stabdymo ir prastovų, todėl tai nesudaro pagrindo nustatyti atskiro prastovų įkainio ar papildomo atlygio už pakartotinį matavimą.</w:t>
            </w:r>
            <w:r w:rsidRPr="00070E8B">
              <w:rPr>
                <w:rStyle w:val="eop"/>
                <w:rFonts w:ascii="Arial" w:hAnsi="Arial" w:cs="Arial"/>
                <w:color w:val="000000"/>
                <w:sz w:val="20"/>
                <w:shd w:val="clear" w:color="auto" w:fill="FFFFFF"/>
              </w:rPr>
              <w:t> </w:t>
            </w:r>
          </w:p>
          <w:p w14:paraId="1A543DC5" w14:textId="77777777" w:rsidR="006001DC" w:rsidRDefault="006001DC" w:rsidP="007D6C86">
            <w:pPr>
              <w:ind w:firstLine="0"/>
              <w:rPr>
                <w:rStyle w:val="eop"/>
                <w:color w:val="000000"/>
              </w:rPr>
            </w:pPr>
          </w:p>
          <w:p w14:paraId="37F7A336" w14:textId="3FFFF79B" w:rsidR="006001DC" w:rsidRPr="0057077F" w:rsidRDefault="006001DC" w:rsidP="00246E71">
            <w:pPr>
              <w:ind w:firstLine="0"/>
              <w:rPr>
                <w:rStyle w:val="normaltextrun"/>
                <w:rFonts w:ascii="Arial" w:hAnsi="Arial" w:cs="Arial"/>
                <w:sz w:val="20"/>
                <w:shd w:val="clear" w:color="auto" w:fill="FFFFFF"/>
                <w:lang w:val="en-US"/>
              </w:rPr>
            </w:pPr>
            <w:r w:rsidRPr="00DF48FC">
              <w:rPr>
                <w:rStyle w:val="normaltextrun"/>
                <w:rFonts w:ascii="Arial" w:hAnsi="Arial" w:cs="Arial"/>
                <w:sz w:val="20"/>
                <w:shd w:val="clear" w:color="auto" w:fill="FFFFFF"/>
              </w:rPr>
              <w:t>EN_</w:t>
            </w:r>
            <w:r w:rsidRPr="00DF48FC">
              <w:rPr>
                <w:rStyle w:val="normaltextrun"/>
                <w:rFonts w:ascii="Arial" w:hAnsi="Arial" w:cs="Arial"/>
                <w:color w:val="000000"/>
                <w:sz w:val="20"/>
                <w:shd w:val="clear" w:color="auto" w:fill="FFFFFF"/>
              </w:rPr>
              <w:t xml:space="preserve"> </w:t>
            </w:r>
            <w:r w:rsidRPr="0057077F">
              <w:rPr>
                <w:rStyle w:val="normaltextrun"/>
                <w:rFonts w:ascii="Arial" w:hAnsi="Arial" w:cs="Arial"/>
                <w:sz w:val="20"/>
                <w:shd w:val="clear" w:color="auto" w:fill="FFFFFF"/>
                <w:lang w:val="en-US"/>
              </w:rPr>
              <w:t>We clarify that the Technical Specification clearly establishes the following requirement: if, during the measurements, the Buyer’s responsible personnel carry out repair works on the detected gas leaks, the Service Provider must perform a repeat measurement on the same or the next working day after the repair. The data from the initial measurement, the repair, and the repeat measurement must be recorded in detail in the reports. This requirement is directly related to the reliability of the measurement results; therefore, it is not considered an additional or separate service that should be paid for independently of the procurement object.</w:t>
            </w:r>
          </w:p>
          <w:p w14:paraId="323D1979" w14:textId="77777777" w:rsidR="006001DC" w:rsidRPr="0057077F" w:rsidRDefault="006001DC" w:rsidP="00246E71">
            <w:pPr>
              <w:ind w:firstLine="0"/>
              <w:rPr>
                <w:rStyle w:val="normaltextrun"/>
                <w:rFonts w:ascii="Arial" w:hAnsi="Arial" w:cs="Arial"/>
                <w:sz w:val="20"/>
                <w:shd w:val="clear" w:color="auto" w:fill="FFFFFF"/>
                <w:lang w:val="en-US"/>
              </w:rPr>
            </w:pPr>
          </w:p>
          <w:p w14:paraId="39D6148F" w14:textId="0AA3BD69" w:rsidR="006001DC" w:rsidRPr="00D060F7" w:rsidRDefault="006001DC" w:rsidP="00246E71">
            <w:pPr>
              <w:ind w:firstLine="0"/>
              <w:rPr>
                <w:rFonts w:ascii="Arial" w:hAnsi="Arial" w:cs="Arial"/>
                <w:color w:val="00241A"/>
                <w:sz w:val="20"/>
                <w:shd w:val="clear" w:color="auto" w:fill="FFFFFF"/>
              </w:rPr>
            </w:pPr>
            <w:r w:rsidRPr="0057077F">
              <w:rPr>
                <w:rStyle w:val="normaltextrun"/>
                <w:rFonts w:ascii="Arial" w:hAnsi="Arial" w:cs="Arial"/>
                <w:sz w:val="20"/>
                <w:shd w:val="clear" w:color="auto" w:fill="FFFFFF"/>
                <w:lang w:val="en-US"/>
              </w:rPr>
              <w:t>When submitting a tender, the Supplier must take into account the organi</w:t>
            </w:r>
            <w:r>
              <w:rPr>
                <w:rStyle w:val="normaltextrun"/>
                <w:rFonts w:ascii="Arial" w:hAnsi="Arial" w:cs="Arial"/>
                <w:sz w:val="20"/>
                <w:shd w:val="clear" w:color="auto" w:fill="FFFFFF"/>
                <w:lang w:val="en-US"/>
              </w:rPr>
              <w:t>z</w:t>
            </w:r>
            <w:r w:rsidRPr="0057077F">
              <w:rPr>
                <w:rStyle w:val="normaltextrun"/>
                <w:rFonts w:ascii="Arial" w:hAnsi="Arial" w:cs="Arial"/>
                <w:sz w:val="20"/>
                <w:shd w:val="clear" w:color="auto" w:fill="FFFFFF"/>
                <w:lang w:val="en-US"/>
              </w:rPr>
              <w:t xml:space="preserve">ational aspects of contract performance, including the potential need for repeat measurements, and incorporate these elements into the service cost. Furthermore, the fact that the Buyer may carry out repair works on detected gas leaks does not automatically imply that the Supplier’s measurement activities must be stopped or that downtime would occur. </w:t>
            </w:r>
            <w:r w:rsidRPr="0057077F">
              <w:rPr>
                <w:rStyle w:val="normaltextrun"/>
                <w:rFonts w:ascii="Arial" w:hAnsi="Arial" w:cs="Arial"/>
                <w:sz w:val="20"/>
                <w:shd w:val="clear" w:color="auto" w:fill="FFFFFF"/>
                <w:lang w:val="en-US"/>
              </w:rPr>
              <w:lastRenderedPageBreak/>
              <w:t>Consequently, this does not constitute grounds for establishing a separate downtime rate or additional remuneration for repeat measurements.</w:t>
            </w:r>
          </w:p>
        </w:tc>
      </w:tr>
      <w:tr w:rsidR="006001DC" w:rsidRPr="00D060F7" w14:paraId="42BDE825" w14:textId="478654B7" w:rsidTr="003079A6">
        <w:trPr>
          <w:trHeight w:val="3109"/>
        </w:trPr>
        <w:tc>
          <w:tcPr>
            <w:tcW w:w="562" w:type="dxa"/>
            <w:tcBorders>
              <w:top w:val="single" w:sz="4" w:space="0" w:color="auto"/>
              <w:left w:val="single" w:sz="4" w:space="0" w:color="auto"/>
              <w:bottom w:val="single" w:sz="4" w:space="0" w:color="auto"/>
              <w:right w:val="single" w:sz="4" w:space="0" w:color="auto"/>
            </w:tcBorders>
          </w:tcPr>
          <w:p w14:paraId="3B1BBCEB" w14:textId="5FF94B63"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9.</w:t>
            </w:r>
          </w:p>
        </w:tc>
        <w:tc>
          <w:tcPr>
            <w:tcW w:w="4678" w:type="dxa"/>
            <w:gridSpan w:val="2"/>
            <w:tcBorders>
              <w:top w:val="single" w:sz="4" w:space="0" w:color="auto"/>
              <w:left w:val="single" w:sz="4" w:space="0" w:color="auto"/>
              <w:bottom w:val="single" w:sz="4" w:space="0" w:color="auto"/>
              <w:right w:val="single" w:sz="4" w:space="0" w:color="auto"/>
            </w:tcBorders>
          </w:tcPr>
          <w:p w14:paraId="24DCB260" w14:textId="26481DB3" w:rsidR="006001DC" w:rsidRPr="0050473C" w:rsidRDefault="006001DC" w:rsidP="0050473C">
            <w:pPr>
              <w:pStyle w:val="paragraph"/>
              <w:spacing w:before="0" w:beforeAutospacing="0" w:after="0" w:afterAutospacing="0"/>
              <w:jc w:val="both"/>
              <w:textAlignment w:val="baseline"/>
              <w:rPr>
                <w:rFonts w:ascii="Arial" w:hAnsi="Arial" w:cs="Arial"/>
                <w:sz w:val="20"/>
                <w:szCs w:val="20"/>
              </w:rPr>
            </w:pPr>
            <w:r w:rsidRPr="0050473C">
              <w:rPr>
                <w:rStyle w:val="normaltextrun"/>
                <w:rFonts w:ascii="Arial" w:hAnsi="Arial" w:cs="Arial"/>
                <w:sz w:val="20"/>
                <w:szCs w:val="20"/>
              </w:rPr>
              <w:t>LT_3. Reikalavimas atlikti objekto lygmens (site-level) matavimus dronu visuose objektuose yra praktiškai perteklinis, o gauti duomenys daugeliu atvejų bus metodiškai klaidingi:</w:t>
            </w:r>
            <w:r w:rsidRPr="0050473C">
              <w:rPr>
                <w:rStyle w:val="eop"/>
                <w:rFonts w:ascii="Arial" w:hAnsi="Arial" w:cs="Arial"/>
                <w:sz w:val="20"/>
                <w:szCs w:val="20"/>
              </w:rPr>
              <w:t> </w:t>
            </w:r>
          </w:p>
          <w:p w14:paraId="41B3D209" w14:textId="77777777" w:rsidR="006001DC" w:rsidRPr="0050473C" w:rsidRDefault="006001DC" w:rsidP="0050473C">
            <w:pPr>
              <w:pStyle w:val="paragraph"/>
              <w:spacing w:before="0" w:beforeAutospacing="0" w:after="0" w:afterAutospacing="0"/>
              <w:jc w:val="both"/>
              <w:textAlignment w:val="baseline"/>
              <w:rPr>
                <w:rFonts w:ascii="Arial" w:hAnsi="Arial" w:cs="Arial"/>
                <w:sz w:val="20"/>
                <w:szCs w:val="20"/>
              </w:rPr>
            </w:pPr>
            <w:r w:rsidRPr="0050473C">
              <w:rPr>
                <w:rStyle w:val="normaltextrun"/>
                <w:rFonts w:ascii="Arial" w:hAnsi="Arial" w:cs="Arial"/>
                <w:sz w:val="20"/>
                <w:szCs w:val="20"/>
              </w:rPr>
              <w:t>● Matavimų neatitikimo problema: Konteinerio tipo stotyse metanas kaupiasi palubėje arba yra išsklaidomas ventiliacijos angų, todėl drono fiksuojama koncentracija virš pastato niekaip neatspindi realios kontaktiniu būdu išmatuotos emisijos iš konkretaus mazgo. Praktika rodo, kad šie du matavimo metodai sistemingai nesutampa, todėl jų sulyginimas neturi vertės.</w:t>
            </w:r>
            <w:r w:rsidRPr="0050473C">
              <w:rPr>
                <w:rStyle w:val="eop"/>
                <w:rFonts w:ascii="Arial" w:hAnsi="Arial" w:cs="Arial"/>
                <w:sz w:val="20"/>
                <w:szCs w:val="20"/>
              </w:rPr>
              <w:t> </w:t>
            </w:r>
          </w:p>
          <w:p w14:paraId="2A8D6FD9" w14:textId="77777777" w:rsidR="006001DC" w:rsidRPr="0050473C" w:rsidRDefault="006001DC" w:rsidP="0050473C">
            <w:pPr>
              <w:pStyle w:val="paragraph"/>
              <w:spacing w:before="0" w:beforeAutospacing="0" w:after="0" w:afterAutospacing="0"/>
              <w:jc w:val="both"/>
              <w:textAlignment w:val="baseline"/>
              <w:rPr>
                <w:rFonts w:ascii="Arial" w:hAnsi="Arial" w:cs="Arial"/>
                <w:sz w:val="20"/>
                <w:szCs w:val="20"/>
              </w:rPr>
            </w:pPr>
            <w:r w:rsidRPr="0050473C">
              <w:rPr>
                <w:rStyle w:val="normaltextrun"/>
                <w:rFonts w:ascii="Arial" w:hAnsi="Arial" w:cs="Arial"/>
                <w:sz w:val="20"/>
                <w:szCs w:val="20"/>
              </w:rPr>
              <w:t>● „Konteinerio efektas“: Uždaroje erdvėje susidarantis dujų fonas neleidžia dronui tiksliai lokalizuoti nuotėkio šaltinio, o gaunami rezultatai yra labiau priklausomi nuo vėdinimo intensyvumo, nei nuo realaus komponentų nesandarumo.</w:t>
            </w:r>
            <w:r w:rsidRPr="0050473C">
              <w:rPr>
                <w:rStyle w:val="eop"/>
                <w:rFonts w:ascii="Arial" w:hAnsi="Arial" w:cs="Arial"/>
                <w:sz w:val="20"/>
                <w:szCs w:val="20"/>
              </w:rPr>
              <w:t> </w:t>
            </w:r>
          </w:p>
          <w:p w14:paraId="0F08A3BD" w14:textId="77777777" w:rsidR="006001DC" w:rsidRPr="0050473C" w:rsidRDefault="006001DC" w:rsidP="0050473C">
            <w:pPr>
              <w:pStyle w:val="paragraph"/>
              <w:spacing w:before="0" w:beforeAutospacing="0" w:after="0" w:afterAutospacing="0"/>
              <w:jc w:val="both"/>
              <w:textAlignment w:val="baseline"/>
              <w:rPr>
                <w:rFonts w:ascii="Arial" w:hAnsi="Arial" w:cs="Arial"/>
                <w:sz w:val="20"/>
                <w:szCs w:val="20"/>
              </w:rPr>
            </w:pPr>
            <w:r w:rsidRPr="0050473C">
              <w:rPr>
                <w:rStyle w:val="normaltextrun"/>
                <w:rFonts w:ascii="Arial" w:hAnsi="Arial" w:cs="Arial"/>
                <w:sz w:val="20"/>
                <w:szCs w:val="20"/>
              </w:rPr>
              <w:t>● Technologinis neefektyvumas: Kadangi privalomas kontaktinis matavimas jau identifikuoja tikslų nuotėkį (g/h), drono skrydis virš mažų objektų (DSS, DAS) tampa papildoma administracine ir finansine našta, kuri nesukuria pridėtinės vertės duomenų tikslumui.</w:t>
            </w:r>
            <w:r w:rsidRPr="0050473C">
              <w:rPr>
                <w:rStyle w:val="eop"/>
                <w:rFonts w:ascii="Arial" w:hAnsi="Arial" w:cs="Arial"/>
                <w:sz w:val="20"/>
                <w:szCs w:val="20"/>
              </w:rPr>
              <w:t> </w:t>
            </w:r>
          </w:p>
          <w:p w14:paraId="597E3D36" w14:textId="77777777" w:rsidR="006001DC" w:rsidRPr="0050473C" w:rsidRDefault="006001DC" w:rsidP="0050473C">
            <w:pPr>
              <w:pStyle w:val="paragraph"/>
              <w:spacing w:before="0" w:beforeAutospacing="0" w:after="0" w:afterAutospacing="0"/>
              <w:jc w:val="both"/>
              <w:textAlignment w:val="baseline"/>
              <w:rPr>
                <w:rStyle w:val="eop"/>
                <w:rFonts w:ascii="Arial" w:hAnsi="Arial" w:cs="Arial"/>
                <w:sz w:val="20"/>
                <w:szCs w:val="20"/>
              </w:rPr>
            </w:pPr>
            <w:r w:rsidRPr="0050473C">
              <w:rPr>
                <w:rStyle w:val="normaltextrun"/>
                <w:rFonts w:ascii="Arial" w:hAnsi="Arial" w:cs="Arial"/>
                <w:sz w:val="20"/>
                <w:szCs w:val="20"/>
              </w:rPr>
              <w:t>● Reikalavimas: Prašome įvertinti ar duomenys, kurių neįmanoma sulyginti bus priimtini ir teikiantys pridėtinę vertę.</w:t>
            </w:r>
            <w:r w:rsidRPr="0050473C">
              <w:rPr>
                <w:rStyle w:val="eop"/>
                <w:rFonts w:ascii="Arial" w:hAnsi="Arial" w:cs="Arial"/>
                <w:sz w:val="20"/>
                <w:szCs w:val="20"/>
              </w:rPr>
              <w:t> </w:t>
            </w:r>
          </w:p>
          <w:p w14:paraId="4858B7A7" w14:textId="77777777" w:rsidR="006001DC" w:rsidRPr="0050473C" w:rsidRDefault="006001DC" w:rsidP="0050473C">
            <w:pPr>
              <w:pStyle w:val="paragraph"/>
              <w:spacing w:before="0" w:beforeAutospacing="0" w:after="0" w:afterAutospacing="0"/>
              <w:jc w:val="both"/>
              <w:textAlignment w:val="baseline"/>
              <w:rPr>
                <w:rStyle w:val="eop"/>
              </w:rPr>
            </w:pPr>
          </w:p>
          <w:p w14:paraId="3D1657A3" w14:textId="77777777" w:rsidR="006001DC" w:rsidRPr="0057077F" w:rsidRDefault="006001DC" w:rsidP="0050473C">
            <w:pPr>
              <w:pStyle w:val="paragraph"/>
              <w:jc w:val="both"/>
              <w:textAlignment w:val="baseline"/>
              <w:rPr>
                <w:rStyle w:val="normaltextrun"/>
                <w:rFonts w:ascii="Arial" w:hAnsi="Arial" w:cs="Arial"/>
                <w:sz w:val="20"/>
                <w:szCs w:val="20"/>
                <w:lang w:val="en-US"/>
              </w:rPr>
            </w:pPr>
            <w:r w:rsidRPr="0050473C">
              <w:rPr>
                <w:rStyle w:val="normaltextrun"/>
                <w:rFonts w:ascii="Arial" w:hAnsi="Arial" w:cs="Arial"/>
                <w:sz w:val="20"/>
                <w:szCs w:val="20"/>
              </w:rPr>
              <w:t xml:space="preserve">EN_3. </w:t>
            </w:r>
            <w:r w:rsidRPr="0057077F">
              <w:rPr>
                <w:rStyle w:val="normaltextrun"/>
                <w:rFonts w:ascii="Arial" w:hAnsi="Arial" w:cs="Arial"/>
                <w:sz w:val="20"/>
                <w:szCs w:val="20"/>
                <w:lang w:val="en-US"/>
              </w:rPr>
              <w:t xml:space="preserve">The requirement to perform site-level measurements using drones at all sites is practically unnecessary, and the data obtained will in most cases be methodologically flawed: </w:t>
            </w:r>
          </w:p>
          <w:p w14:paraId="1D2CEB7F" w14:textId="77777777" w:rsidR="006001DC" w:rsidRPr="0057077F" w:rsidRDefault="006001DC" w:rsidP="0050473C">
            <w:pPr>
              <w:pStyle w:val="paragraph"/>
              <w:jc w:val="both"/>
              <w:textAlignment w:val="baseline"/>
              <w:rPr>
                <w:rStyle w:val="normaltextrun"/>
                <w:rFonts w:ascii="Arial" w:hAnsi="Arial" w:cs="Arial"/>
                <w:sz w:val="20"/>
                <w:szCs w:val="20"/>
                <w:lang w:val="en-US"/>
              </w:rPr>
            </w:pPr>
            <w:r w:rsidRPr="0057077F">
              <w:rPr>
                <w:rStyle w:val="normaltextrun"/>
                <w:rFonts w:ascii="Arial" w:hAnsi="Arial" w:cs="Arial"/>
                <w:sz w:val="20"/>
                <w:szCs w:val="20"/>
                <w:lang w:val="en-US"/>
              </w:rPr>
              <w:t xml:space="preserve">● The problem of measurement discrepancies: In container-type stations, methane accumulates on the roof or is dispersed through ventilation openings, so the concentration recorded by the drone above the building in no way reflects the actual emissions from a specific node as measured by direct contact. Practice shows that these two measurement methods systematically differ, so comparing them is of no value. </w:t>
            </w:r>
          </w:p>
          <w:p w14:paraId="5F533476" w14:textId="77777777" w:rsidR="006001DC" w:rsidRPr="0057077F" w:rsidRDefault="006001DC" w:rsidP="0050473C">
            <w:pPr>
              <w:pStyle w:val="paragraph"/>
              <w:jc w:val="both"/>
              <w:textAlignment w:val="baseline"/>
              <w:rPr>
                <w:rStyle w:val="normaltextrun"/>
                <w:rFonts w:ascii="Arial" w:hAnsi="Arial" w:cs="Arial"/>
                <w:sz w:val="20"/>
                <w:szCs w:val="20"/>
                <w:lang w:val="en-US"/>
              </w:rPr>
            </w:pPr>
            <w:r w:rsidRPr="0057077F">
              <w:rPr>
                <w:rStyle w:val="normaltextrun"/>
                <w:rFonts w:ascii="Arial" w:hAnsi="Arial" w:cs="Arial"/>
                <w:sz w:val="20"/>
                <w:szCs w:val="20"/>
                <w:lang w:val="en-US"/>
              </w:rPr>
              <w:t xml:space="preserve">● “Container effect”: The background gas levels in an enclosed space prevent the drone from </w:t>
            </w:r>
            <w:r w:rsidRPr="0057077F">
              <w:rPr>
                <w:rStyle w:val="normaltextrun"/>
                <w:rFonts w:ascii="Arial" w:hAnsi="Arial" w:cs="Arial"/>
                <w:sz w:val="20"/>
                <w:szCs w:val="20"/>
                <w:lang w:val="en-US"/>
              </w:rPr>
              <w:lastRenderedPageBreak/>
              <w:t xml:space="preserve">accurately locating the leak source, and the results obtained depend more on ventilation intensity than on the actual leakage of components. </w:t>
            </w:r>
          </w:p>
          <w:p w14:paraId="16107E18" w14:textId="77777777" w:rsidR="006001DC" w:rsidRPr="0057077F" w:rsidRDefault="006001DC" w:rsidP="0050473C">
            <w:pPr>
              <w:pStyle w:val="paragraph"/>
              <w:jc w:val="both"/>
              <w:textAlignment w:val="baseline"/>
              <w:rPr>
                <w:rStyle w:val="normaltextrun"/>
                <w:rFonts w:ascii="Arial" w:hAnsi="Arial" w:cs="Arial"/>
                <w:sz w:val="20"/>
                <w:szCs w:val="20"/>
                <w:lang w:val="en-US"/>
              </w:rPr>
            </w:pPr>
            <w:r w:rsidRPr="0057077F">
              <w:rPr>
                <w:rStyle w:val="normaltextrun"/>
                <w:rFonts w:ascii="Arial" w:hAnsi="Arial" w:cs="Arial"/>
                <w:sz w:val="20"/>
                <w:szCs w:val="20"/>
                <w:lang w:val="en-US"/>
              </w:rPr>
              <w:t xml:space="preserve">● Technological inefficiency: Since mandatory contact measurement already identifies the exact leak rate (g/h), flying a drone over small objects (DSS, DAS) becomes an additional administrative and financial burden that does not add value to data accuracy. </w:t>
            </w:r>
          </w:p>
          <w:p w14:paraId="6BFF663E" w14:textId="11C20F6D" w:rsidR="006001DC" w:rsidRPr="0057077F" w:rsidRDefault="006001DC" w:rsidP="0050473C">
            <w:pPr>
              <w:pStyle w:val="paragraph"/>
              <w:spacing w:before="0" w:beforeAutospacing="0" w:after="0" w:afterAutospacing="0"/>
              <w:jc w:val="both"/>
              <w:textAlignment w:val="baseline"/>
              <w:rPr>
                <w:rStyle w:val="normaltextrun"/>
                <w:lang w:val="en-US"/>
              </w:rPr>
            </w:pPr>
            <w:r w:rsidRPr="0057077F">
              <w:rPr>
                <w:rStyle w:val="normaltextrun"/>
                <w:rFonts w:ascii="Arial" w:hAnsi="Arial" w:cs="Arial"/>
                <w:sz w:val="20"/>
                <w:szCs w:val="20"/>
                <w:lang w:val="en-US"/>
              </w:rPr>
              <w:t>● Requirement: Please assess whether data that cannot be reconciled will be acceptable and provide added value.</w:t>
            </w:r>
          </w:p>
          <w:p w14:paraId="74AF1624" w14:textId="77777777" w:rsidR="006001DC" w:rsidRPr="0050473C" w:rsidRDefault="006001DC" w:rsidP="0050473C">
            <w:pPr>
              <w:ind w:firstLine="0"/>
              <w:rPr>
                <w:rFonts w:ascii="Arial" w:hAnsi="Arial" w:cs="Arial"/>
                <w:color w:val="00241A"/>
                <w:sz w:val="20"/>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3A183579" w14:textId="21225F12" w:rsidR="006001DC" w:rsidRDefault="006001DC" w:rsidP="00F1051E">
            <w:pPr>
              <w:ind w:firstLine="0"/>
              <w:rPr>
                <w:rStyle w:val="eop"/>
                <w:rFonts w:ascii="Arial" w:hAnsi="Arial" w:cs="Arial"/>
                <w:color w:val="000000"/>
                <w:sz w:val="20"/>
                <w:shd w:val="clear" w:color="auto" w:fill="FFFFFF"/>
              </w:rPr>
            </w:pPr>
            <w:r w:rsidRPr="003C7E21">
              <w:rPr>
                <w:rStyle w:val="normaltextrun"/>
                <w:rFonts w:ascii="Arial" w:hAnsi="Arial" w:cs="Arial"/>
                <w:b/>
                <w:bCs/>
                <w:color w:val="000000"/>
                <w:sz w:val="20"/>
                <w:shd w:val="clear" w:color="auto" w:fill="FFFFFF"/>
              </w:rPr>
              <w:lastRenderedPageBreak/>
              <w:t>LT_</w:t>
            </w:r>
            <w:r>
              <w:rPr>
                <w:rStyle w:val="normaltextrun"/>
                <w:rFonts w:ascii="Arial" w:hAnsi="Arial" w:cs="Arial"/>
                <w:b/>
                <w:bCs/>
                <w:color w:val="000000"/>
                <w:sz w:val="20"/>
                <w:shd w:val="clear" w:color="auto" w:fill="FFFFFF"/>
              </w:rPr>
              <w:t xml:space="preserve"> </w:t>
            </w:r>
            <w:r w:rsidRPr="003C7E21">
              <w:rPr>
                <w:rStyle w:val="normaltextrun"/>
                <w:rFonts w:ascii="Arial" w:hAnsi="Arial" w:cs="Arial"/>
                <w:color w:val="000000"/>
                <w:sz w:val="20"/>
                <w:shd w:val="clear" w:color="auto" w:fill="FFFFFF"/>
              </w:rPr>
              <w:t xml:space="preserve">Atsakant į šią pastabą, pažymėtina, kad objekto lygmens matavimai yra aiškiai įtraukti į pirkimo objektą ir techninėje specifikacijoje įvardyti kaip privaloma paslaugų apimties dalis kartu su kontaktiniais šaltinio lygmens matavimais ir palyginamųjų ataskaitų </w:t>
            </w:r>
            <w:r w:rsidRPr="003C7E21">
              <w:rPr>
                <w:rStyle w:val="normaltextrun"/>
                <w:rFonts w:ascii="Arial" w:hAnsi="Arial" w:cs="Arial"/>
                <w:color w:val="000000" w:themeColor="text1"/>
                <w:sz w:val="20"/>
                <w:shd w:val="clear" w:color="auto" w:fill="FFFFFF"/>
              </w:rPr>
              <w:t>parengimu kaip tai numato Metano reglamento reikalavimai (12 str. 3 p.). </w:t>
            </w:r>
            <w:r w:rsidRPr="003C7E21">
              <w:rPr>
                <w:rStyle w:val="normaltextrun"/>
                <w:rFonts w:ascii="Arial" w:hAnsi="Arial" w:cs="Arial"/>
                <w:color w:val="000000"/>
                <w:sz w:val="20"/>
                <w:shd w:val="clear" w:color="auto" w:fill="FFFFFF"/>
              </w:rPr>
              <w:t>Techninė specifikacija taip pat aiškiai nustato, kad paslaugos teikėjas turi įsivertinti ir pasirinkti tinkamiausią matavimo įrangą, atsižvelgdamas į skirtingų objektų charakteristikas, o 1 priede atskiriems objektams nurodoma pageidautina, bet parinkimo neapribojanti objekto lygmens matavimo įranga – kai kuriais atvejais dronas su matavimo įranga arba lygiavertė technologija, kitais atvejais sprendimą paliekant vertinti pačiam tiekėjui. </w:t>
            </w:r>
            <w:r w:rsidRPr="003C7E21">
              <w:rPr>
                <w:rStyle w:val="normaltextrun"/>
                <w:rFonts w:ascii="Arial" w:hAnsi="Arial" w:cs="Arial"/>
                <w:color w:val="000000" w:themeColor="text1"/>
                <w:sz w:val="20"/>
                <w:u w:val="single"/>
                <w:shd w:val="clear" w:color="auto" w:fill="FFFFFF"/>
              </w:rPr>
              <w:t>Atsižvelgiant į tai, kas išdėstyta aukščiau Perkantysis subjektas </w:t>
            </w:r>
            <w:r w:rsidRPr="003C7E21">
              <w:rPr>
                <w:rStyle w:val="normaltextrun"/>
                <w:rFonts w:ascii="Arial" w:hAnsi="Arial" w:cs="Arial"/>
                <w:color w:val="000000"/>
                <w:sz w:val="20"/>
                <w:shd w:val="clear" w:color="auto" w:fill="FFFFFF"/>
              </w:rPr>
              <w:t xml:space="preserve"> techninėje specifikacijoje nėra </w:t>
            </w:r>
            <w:r w:rsidRPr="003C7E21">
              <w:rPr>
                <w:rStyle w:val="normaltextrun"/>
                <w:rFonts w:ascii="Arial" w:hAnsi="Arial" w:cs="Arial"/>
                <w:color w:val="000000" w:themeColor="text1"/>
                <w:sz w:val="20"/>
                <w:shd w:val="clear" w:color="auto" w:fill="FFFFFF"/>
              </w:rPr>
              <w:t>nustat</w:t>
            </w:r>
            <w:r w:rsidRPr="003C7E21">
              <w:rPr>
                <w:rStyle w:val="normaltextrun"/>
                <w:rFonts w:ascii="Arial" w:hAnsi="Arial" w:cs="Arial"/>
                <w:color w:val="000000" w:themeColor="text1"/>
                <w:sz w:val="20"/>
                <w:u w:val="single"/>
                <w:shd w:val="clear" w:color="auto" w:fill="FFFFFF"/>
              </w:rPr>
              <w:t>ęs</w:t>
            </w:r>
            <w:r w:rsidRPr="003C7E21">
              <w:rPr>
                <w:rStyle w:val="normaltextrun"/>
                <w:rFonts w:ascii="Arial" w:hAnsi="Arial" w:cs="Arial"/>
                <w:color w:val="000000" w:themeColor="text1"/>
                <w:sz w:val="20"/>
                <w:shd w:val="clear" w:color="auto" w:fill="FFFFFF"/>
              </w:rPr>
              <w:t> prievolė</w:t>
            </w:r>
            <w:r w:rsidRPr="003C7E21">
              <w:rPr>
                <w:rStyle w:val="normaltextrun"/>
                <w:rFonts w:ascii="Arial" w:hAnsi="Arial" w:cs="Arial"/>
                <w:color w:val="000000" w:themeColor="text1"/>
                <w:sz w:val="20"/>
                <w:u w:val="single"/>
                <w:shd w:val="clear" w:color="auto" w:fill="FFFFFF"/>
              </w:rPr>
              <w:t>s</w:t>
            </w:r>
            <w:r w:rsidRPr="003C7E21">
              <w:rPr>
                <w:rStyle w:val="normaltextrun"/>
                <w:rFonts w:ascii="Arial" w:hAnsi="Arial" w:cs="Arial"/>
                <w:color w:val="000000" w:themeColor="text1"/>
                <w:sz w:val="20"/>
                <w:shd w:val="clear" w:color="auto" w:fill="FFFFFF"/>
              </w:rPr>
              <w:t> </w:t>
            </w:r>
            <w:r w:rsidRPr="003C7E21">
              <w:rPr>
                <w:rStyle w:val="normaltextrun"/>
                <w:rFonts w:ascii="Arial" w:hAnsi="Arial" w:cs="Arial"/>
                <w:color w:val="000000"/>
                <w:sz w:val="20"/>
                <w:shd w:val="clear" w:color="auto" w:fill="FFFFFF"/>
              </w:rPr>
              <w:t>visus objektus visais atvejais matuoti tik dronu. Atlikti objekto lygmens matavimus ir pateikti palyginamąsias ataskaitas yra privaloma siekiant įgyvendinti Metano reglamento reikalavimus.</w:t>
            </w:r>
            <w:r w:rsidRPr="003C7E21">
              <w:rPr>
                <w:rStyle w:val="eop"/>
                <w:rFonts w:ascii="Arial" w:hAnsi="Arial" w:cs="Arial"/>
                <w:color w:val="000000"/>
                <w:sz w:val="20"/>
                <w:shd w:val="clear" w:color="auto" w:fill="FFFFFF"/>
              </w:rPr>
              <w:t> </w:t>
            </w:r>
          </w:p>
          <w:p w14:paraId="3AB75575" w14:textId="77777777" w:rsidR="006001DC" w:rsidRDefault="006001DC" w:rsidP="00F1051E">
            <w:pPr>
              <w:ind w:firstLine="0"/>
              <w:rPr>
                <w:rStyle w:val="eop"/>
                <w:rFonts w:ascii="Arial" w:hAnsi="Arial" w:cs="Arial"/>
                <w:color w:val="000000"/>
                <w:sz w:val="20"/>
                <w:shd w:val="clear" w:color="auto" w:fill="FFFFFF"/>
              </w:rPr>
            </w:pPr>
          </w:p>
          <w:p w14:paraId="0552D5F6" w14:textId="46A6274E" w:rsidR="006001DC" w:rsidRPr="0057077F" w:rsidRDefault="006001DC" w:rsidP="00D24F35">
            <w:pPr>
              <w:ind w:firstLine="0"/>
              <w:rPr>
                <w:rStyle w:val="normaltextrun"/>
                <w:rFonts w:ascii="Arial" w:hAnsi="Arial" w:cs="Arial"/>
                <w:sz w:val="20"/>
                <w:shd w:val="clear" w:color="auto" w:fill="FFFFFF"/>
                <w:lang w:val="en-US"/>
              </w:rPr>
            </w:pPr>
            <w:r w:rsidRPr="003C7E21">
              <w:rPr>
                <w:rStyle w:val="normaltextrun"/>
                <w:rFonts w:ascii="Arial" w:hAnsi="Arial" w:cs="Arial"/>
                <w:b/>
                <w:bCs/>
                <w:sz w:val="20"/>
                <w:shd w:val="clear" w:color="auto" w:fill="FFFFFF"/>
              </w:rPr>
              <w:t>EN_</w:t>
            </w:r>
            <w:r>
              <w:t xml:space="preserve"> </w:t>
            </w:r>
            <w:r w:rsidRPr="0057077F">
              <w:rPr>
                <w:rStyle w:val="normaltextrun"/>
                <w:rFonts w:ascii="Arial" w:hAnsi="Arial" w:cs="Arial"/>
                <w:sz w:val="20"/>
                <w:shd w:val="clear" w:color="auto" w:fill="FFFFFF"/>
                <w:lang w:val="en-US"/>
              </w:rPr>
              <w:t xml:space="preserve">In response to this comment, it should be noted that </w:t>
            </w:r>
            <w:r w:rsidR="004A370B">
              <w:rPr>
                <w:rStyle w:val="normaltextrun"/>
                <w:rFonts w:ascii="Arial" w:hAnsi="Arial" w:cs="Arial"/>
                <w:sz w:val="20"/>
                <w:shd w:val="clear" w:color="auto" w:fill="FFFFFF"/>
                <w:lang w:val="en-US"/>
              </w:rPr>
              <w:t>site</w:t>
            </w:r>
            <w:r w:rsidRPr="0057077F">
              <w:rPr>
                <w:rStyle w:val="normaltextrun"/>
                <w:rFonts w:ascii="Cambria Math" w:hAnsi="Cambria Math" w:cs="Cambria Math"/>
                <w:sz w:val="20"/>
                <w:shd w:val="clear" w:color="auto" w:fill="FFFFFF"/>
                <w:lang w:val="en-US"/>
              </w:rPr>
              <w:t>‑</w:t>
            </w:r>
            <w:r w:rsidRPr="0057077F">
              <w:rPr>
                <w:rStyle w:val="normaltextrun"/>
                <w:rFonts w:ascii="Arial" w:hAnsi="Arial" w:cs="Arial"/>
                <w:sz w:val="20"/>
                <w:shd w:val="clear" w:color="auto" w:fill="FFFFFF"/>
                <w:lang w:val="en-US"/>
              </w:rPr>
              <w:t>level measurements are clearly included in the scope of the procurement and are defined in the Technical Specification as a mandatory part of the service, together with contact source</w:t>
            </w:r>
            <w:r w:rsidRPr="0057077F">
              <w:rPr>
                <w:rStyle w:val="normaltextrun"/>
                <w:rFonts w:ascii="Cambria Math" w:hAnsi="Cambria Math" w:cs="Cambria Math"/>
                <w:sz w:val="20"/>
                <w:shd w:val="clear" w:color="auto" w:fill="FFFFFF"/>
                <w:lang w:val="en-US"/>
              </w:rPr>
              <w:t>‑</w:t>
            </w:r>
            <w:r w:rsidRPr="0057077F">
              <w:rPr>
                <w:rStyle w:val="normaltextrun"/>
                <w:rFonts w:ascii="Arial" w:hAnsi="Arial" w:cs="Arial"/>
                <w:sz w:val="20"/>
                <w:shd w:val="clear" w:color="auto" w:fill="FFFFFF"/>
                <w:lang w:val="en-US"/>
              </w:rPr>
              <w:t>level measurements and the preparation of comparative reports, as required under the Methane Regulation (Article 12(3)). The Technical Specification also clearly states that the Service Provider must assess and select the most appropriate measurement equipment, taking into account the characteristics of different facilities. Annex 1 indicates the preferred</w:t>
            </w:r>
            <w:r w:rsidR="004A370B">
              <w:rPr>
                <w:rStyle w:val="normaltextrun"/>
                <w:rFonts w:ascii="Arial" w:hAnsi="Arial" w:cs="Arial"/>
                <w:sz w:val="20"/>
                <w:shd w:val="clear" w:color="auto" w:fill="FFFFFF"/>
                <w:lang w:val="en-US"/>
              </w:rPr>
              <w:t xml:space="preserve"> - </w:t>
            </w:r>
            <w:r w:rsidRPr="0057077F">
              <w:rPr>
                <w:rStyle w:val="normaltextrun"/>
                <w:rFonts w:ascii="Arial" w:hAnsi="Arial" w:cs="Arial"/>
                <w:sz w:val="20"/>
                <w:shd w:val="clear" w:color="auto" w:fill="FFFFFF"/>
                <w:lang w:val="en-US"/>
              </w:rPr>
              <w:t>but not mandatory</w:t>
            </w:r>
            <w:r w:rsidR="004A370B">
              <w:rPr>
                <w:rStyle w:val="normaltextrun"/>
                <w:rFonts w:ascii="Arial" w:hAnsi="Arial" w:cs="Arial"/>
                <w:sz w:val="20"/>
                <w:shd w:val="clear" w:color="auto" w:fill="FFFFFF"/>
                <w:lang w:val="en-US"/>
              </w:rPr>
              <w:t xml:space="preserve"> - site</w:t>
            </w:r>
            <w:r w:rsidRPr="0057077F">
              <w:rPr>
                <w:rStyle w:val="normaltextrun"/>
                <w:rFonts w:ascii="Cambria Math" w:hAnsi="Cambria Math" w:cs="Cambria Math"/>
                <w:sz w:val="20"/>
                <w:shd w:val="clear" w:color="auto" w:fill="FFFFFF"/>
                <w:lang w:val="en-US"/>
              </w:rPr>
              <w:t>‑</w:t>
            </w:r>
            <w:r w:rsidRPr="0057077F">
              <w:rPr>
                <w:rStyle w:val="normaltextrun"/>
                <w:rFonts w:ascii="Arial" w:hAnsi="Arial" w:cs="Arial"/>
                <w:sz w:val="20"/>
                <w:shd w:val="clear" w:color="auto" w:fill="FFFFFF"/>
                <w:lang w:val="en-US"/>
              </w:rPr>
              <w:t>level measurement equipment for specific facilities: in some cases, a drone equipped with measurement instruments or an equivalent technology, and in other cases, the choice is left to the Supplier’s professional judgement.</w:t>
            </w:r>
          </w:p>
          <w:p w14:paraId="55E6F763" w14:textId="77777777" w:rsidR="006001DC" w:rsidRPr="0057077F" w:rsidRDefault="006001DC" w:rsidP="00D24F35">
            <w:pPr>
              <w:ind w:firstLine="0"/>
              <w:rPr>
                <w:rStyle w:val="normaltextrun"/>
                <w:rFonts w:ascii="Arial" w:hAnsi="Arial" w:cs="Arial"/>
                <w:sz w:val="20"/>
                <w:shd w:val="clear" w:color="auto" w:fill="FFFFFF"/>
                <w:lang w:val="en-US"/>
              </w:rPr>
            </w:pPr>
          </w:p>
          <w:p w14:paraId="322B508C" w14:textId="55F55748" w:rsidR="006001DC" w:rsidRPr="003C7E21" w:rsidRDefault="006001DC" w:rsidP="00D24F35">
            <w:pPr>
              <w:ind w:firstLine="0"/>
              <w:rPr>
                <w:rFonts w:ascii="Arial" w:hAnsi="Arial" w:cs="Arial"/>
                <w:b/>
                <w:bCs/>
                <w:color w:val="00241A"/>
                <w:sz w:val="20"/>
                <w:shd w:val="clear" w:color="auto" w:fill="FFFFFF"/>
              </w:rPr>
            </w:pPr>
            <w:r w:rsidRPr="0057077F">
              <w:rPr>
                <w:rStyle w:val="normaltextrun"/>
                <w:rFonts w:ascii="Arial" w:hAnsi="Arial" w:cs="Arial"/>
                <w:sz w:val="20"/>
                <w:shd w:val="clear" w:color="auto" w:fill="FFFFFF"/>
                <w:lang w:val="en-US"/>
              </w:rPr>
              <w:t xml:space="preserve">In view of the above, the Contracting Entity has not established an obligation in the Technical </w:t>
            </w:r>
            <w:r w:rsidRPr="0057077F">
              <w:rPr>
                <w:rStyle w:val="normaltextrun"/>
                <w:rFonts w:ascii="Arial" w:hAnsi="Arial" w:cs="Arial"/>
                <w:sz w:val="20"/>
                <w:shd w:val="clear" w:color="auto" w:fill="FFFFFF"/>
                <w:lang w:val="en-US"/>
              </w:rPr>
              <w:lastRenderedPageBreak/>
              <w:t xml:space="preserve">Specification to perform </w:t>
            </w:r>
            <w:r w:rsidR="0007369D">
              <w:rPr>
                <w:rStyle w:val="normaltextrun"/>
                <w:rFonts w:ascii="Arial" w:hAnsi="Arial" w:cs="Arial"/>
                <w:sz w:val="20"/>
                <w:shd w:val="clear" w:color="auto" w:fill="FFFFFF"/>
                <w:lang w:val="en-US"/>
              </w:rPr>
              <w:t>site</w:t>
            </w:r>
            <w:r w:rsidRPr="0057077F">
              <w:rPr>
                <w:rStyle w:val="normaltextrun"/>
                <w:rFonts w:ascii="Cambria Math" w:hAnsi="Cambria Math" w:cs="Cambria Math"/>
                <w:sz w:val="20"/>
                <w:shd w:val="clear" w:color="auto" w:fill="FFFFFF"/>
                <w:lang w:val="en-US"/>
              </w:rPr>
              <w:t>‑</w:t>
            </w:r>
            <w:r w:rsidRPr="0057077F">
              <w:rPr>
                <w:rStyle w:val="normaltextrun"/>
                <w:rFonts w:ascii="Arial" w:hAnsi="Arial" w:cs="Arial"/>
                <w:sz w:val="20"/>
                <w:shd w:val="clear" w:color="auto" w:fill="FFFFFF"/>
                <w:lang w:val="en-US"/>
              </w:rPr>
              <w:t xml:space="preserve">level measurements exclusively by drone in all cases. Performing </w:t>
            </w:r>
            <w:r w:rsidR="0007369D">
              <w:rPr>
                <w:rStyle w:val="normaltextrun"/>
                <w:rFonts w:ascii="Arial" w:hAnsi="Arial" w:cs="Arial"/>
                <w:sz w:val="20"/>
                <w:shd w:val="clear" w:color="auto" w:fill="FFFFFF"/>
                <w:lang w:val="en-US"/>
              </w:rPr>
              <w:t>site</w:t>
            </w:r>
            <w:r w:rsidRPr="0057077F">
              <w:rPr>
                <w:rStyle w:val="normaltextrun"/>
                <w:rFonts w:ascii="Cambria Math" w:hAnsi="Cambria Math" w:cs="Cambria Math"/>
                <w:sz w:val="20"/>
                <w:shd w:val="clear" w:color="auto" w:fill="FFFFFF"/>
                <w:lang w:val="en-US"/>
              </w:rPr>
              <w:t>‑</w:t>
            </w:r>
            <w:r w:rsidRPr="0057077F">
              <w:rPr>
                <w:rStyle w:val="normaltextrun"/>
                <w:rFonts w:ascii="Arial" w:hAnsi="Arial" w:cs="Arial"/>
                <w:sz w:val="20"/>
                <w:shd w:val="clear" w:color="auto" w:fill="FFFFFF"/>
                <w:lang w:val="en-US"/>
              </w:rPr>
              <w:t>level measurements and providing comparative reports is mandatory in order to comply with the requirements of the Methane Regulation.</w:t>
            </w:r>
          </w:p>
        </w:tc>
      </w:tr>
      <w:tr w:rsidR="006001DC" w:rsidRPr="00D060F7" w14:paraId="5CB18950"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0226287F" w14:textId="46CC350F"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10.</w:t>
            </w:r>
          </w:p>
        </w:tc>
        <w:tc>
          <w:tcPr>
            <w:tcW w:w="4678" w:type="dxa"/>
            <w:gridSpan w:val="2"/>
            <w:tcBorders>
              <w:top w:val="single" w:sz="4" w:space="0" w:color="auto"/>
              <w:left w:val="single" w:sz="4" w:space="0" w:color="auto"/>
              <w:bottom w:val="single" w:sz="4" w:space="0" w:color="auto"/>
              <w:right w:val="single" w:sz="4" w:space="0" w:color="auto"/>
            </w:tcBorders>
          </w:tcPr>
          <w:p w14:paraId="4A1078D9" w14:textId="62AB1019" w:rsidR="006001DC" w:rsidRPr="00DF48FC" w:rsidRDefault="006001DC" w:rsidP="00594339">
            <w:pPr>
              <w:pStyle w:val="paragraph"/>
              <w:spacing w:before="0" w:beforeAutospacing="0" w:after="0" w:afterAutospacing="0"/>
              <w:jc w:val="both"/>
              <w:textAlignment w:val="baseline"/>
              <w:rPr>
                <w:rFonts w:ascii="Arial" w:hAnsi="Arial" w:cs="Arial"/>
                <w:sz w:val="20"/>
                <w:szCs w:val="20"/>
              </w:rPr>
            </w:pPr>
            <w:r w:rsidRPr="004F7045">
              <w:rPr>
                <w:rStyle w:val="normaltextrun"/>
                <w:rFonts w:ascii="Arial" w:hAnsi="Arial" w:cs="Arial"/>
                <w:b/>
                <w:bCs/>
                <w:sz w:val="20"/>
                <w:szCs w:val="20"/>
              </w:rPr>
              <w:t>LT_</w:t>
            </w:r>
            <w:r>
              <w:rPr>
                <w:rStyle w:val="normaltextrun"/>
                <w:rFonts w:ascii="Arial" w:hAnsi="Arial" w:cs="Arial"/>
                <w:sz w:val="20"/>
                <w:szCs w:val="20"/>
              </w:rPr>
              <w:t>4.</w:t>
            </w:r>
            <w:r w:rsidRPr="00DF48FC">
              <w:rPr>
                <w:rStyle w:val="normaltextrun"/>
                <w:rFonts w:ascii="Arial" w:hAnsi="Arial" w:cs="Arial"/>
                <w:sz w:val="20"/>
                <w:szCs w:val="20"/>
              </w:rPr>
              <w:t>Techninėje specifikacijoje nurodyta, kad Paslaugos teikėjas analizės metu privalo identifikuoti į objektą patenkantį metano kiekį, nepriklausantį objektui (foną), ir jo netraukti į bendrą objekto emisijų suvestinę. Tačiau TS nepateikia jokios privalomos metodikos, standarto ar techninio algoritmo, kaip šis atskyrimas turi būti atliekamas:</w:t>
            </w:r>
            <w:r w:rsidRPr="00DF48FC">
              <w:rPr>
                <w:rStyle w:val="eop"/>
                <w:rFonts w:ascii="Arial" w:hAnsi="Arial" w:cs="Arial"/>
                <w:sz w:val="20"/>
                <w:szCs w:val="20"/>
              </w:rPr>
              <w:t> </w:t>
            </w:r>
          </w:p>
          <w:p w14:paraId="74F90834" w14:textId="77777777" w:rsidR="006001DC" w:rsidRPr="00DF48FC" w:rsidRDefault="006001DC" w:rsidP="00594339">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Rizika dėl duomenų sulyginimo: Be vieningos metodikos skirtingi Tiekėjai tą patį foną vertins nevienodai, todėl Pirkėjas negalės objektyviai palyginti pasiūlymų bei gautų matavimo rezultatų patikimumo, kaip to reikalauja Reglamentas (ES) 2024/1787.</w:t>
            </w:r>
            <w:r w:rsidRPr="00DF48FC">
              <w:rPr>
                <w:rStyle w:val="eop"/>
                <w:rFonts w:ascii="Arial" w:hAnsi="Arial" w:cs="Arial"/>
                <w:sz w:val="20"/>
                <w:szCs w:val="20"/>
              </w:rPr>
              <w:t> </w:t>
            </w:r>
          </w:p>
          <w:p w14:paraId="10BC97E6" w14:textId="77777777" w:rsidR="006001DC" w:rsidRDefault="006001DC" w:rsidP="00594339">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 Reikalavimas: Pirkėjas turėtų pateikti privalomą foninio metano atskyrimo metodiką (pvz., nurodyti privalomą matematinį modelį ar matavimo taškų schemą fonui fiksuoti).</w:t>
            </w:r>
            <w:r w:rsidRPr="00DF48FC">
              <w:rPr>
                <w:rStyle w:val="eop"/>
                <w:rFonts w:ascii="Arial" w:hAnsi="Arial" w:cs="Arial"/>
                <w:sz w:val="20"/>
                <w:szCs w:val="20"/>
              </w:rPr>
              <w:t> </w:t>
            </w:r>
          </w:p>
          <w:p w14:paraId="7C651BCC" w14:textId="77777777" w:rsidR="006001DC" w:rsidRDefault="006001DC" w:rsidP="00594339">
            <w:pPr>
              <w:pStyle w:val="paragraph"/>
              <w:spacing w:before="0" w:beforeAutospacing="0" w:after="0" w:afterAutospacing="0"/>
              <w:jc w:val="both"/>
              <w:textAlignment w:val="baseline"/>
              <w:rPr>
                <w:rStyle w:val="eop"/>
              </w:rPr>
            </w:pPr>
          </w:p>
          <w:p w14:paraId="58525AA0" w14:textId="77777777" w:rsidR="006001DC" w:rsidRPr="00F851A4" w:rsidRDefault="006001DC" w:rsidP="004F7045">
            <w:pPr>
              <w:pStyle w:val="paragraph"/>
              <w:jc w:val="both"/>
              <w:textAlignment w:val="baseline"/>
              <w:rPr>
                <w:rStyle w:val="normaltextrun"/>
                <w:rFonts w:ascii="Arial" w:hAnsi="Arial" w:cs="Arial"/>
                <w:sz w:val="20"/>
                <w:szCs w:val="20"/>
                <w:lang w:val="en-US"/>
              </w:rPr>
            </w:pPr>
            <w:r w:rsidRPr="004F7045">
              <w:rPr>
                <w:rStyle w:val="normaltextrun"/>
                <w:rFonts w:ascii="Arial" w:hAnsi="Arial" w:cs="Arial"/>
                <w:b/>
                <w:bCs/>
                <w:sz w:val="20"/>
                <w:szCs w:val="20"/>
              </w:rPr>
              <w:t>EN_</w:t>
            </w:r>
            <w:r w:rsidRPr="004F7045">
              <w:rPr>
                <w:rStyle w:val="normaltextrun"/>
                <w:rFonts w:ascii="Arial" w:hAnsi="Arial" w:cs="Arial"/>
                <w:sz w:val="20"/>
                <w:szCs w:val="20"/>
              </w:rPr>
              <w:t xml:space="preserve">4. </w:t>
            </w:r>
            <w:r w:rsidRPr="00F851A4">
              <w:rPr>
                <w:rStyle w:val="normaltextrun"/>
                <w:rFonts w:ascii="Arial" w:hAnsi="Arial" w:cs="Arial"/>
                <w:sz w:val="20"/>
                <w:szCs w:val="20"/>
                <w:lang w:val="en-US"/>
              </w:rPr>
              <w:t xml:space="preserve">The technical specification states that, during the analysis, the Service Provider must identify the amount of methane entering the facility that is not attributable to the facility (background) and must not include it in the facility’s total emissions report. However, the TS does not provide any mandatory methodology, standard, or technical algorithm for how this separation should be performed: </w:t>
            </w:r>
          </w:p>
          <w:p w14:paraId="6A6B9FBD" w14:textId="77777777" w:rsidR="006001DC" w:rsidRPr="00F851A4" w:rsidRDefault="006001DC" w:rsidP="004F7045">
            <w:pPr>
              <w:pStyle w:val="paragraph"/>
              <w:jc w:val="both"/>
              <w:textAlignment w:val="baseline"/>
              <w:rPr>
                <w:rStyle w:val="normaltextrun"/>
                <w:rFonts w:ascii="Arial" w:hAnsi="Arial" w:cs="Arial"/>
                <w:sz w:val="20"/>
                <w:szCs w:val="20"/>
                <w:lang w:val="en-US"/>
              </w:rPr>
            </w:pPr>
            <w:r w:rsidRPr="00F851A4">
              <w:rPr>
                <w:rStyle w:val="normaltextrun"/>
                <w:rFonts w:ascii="Arial" w:hAnsi="Arial" w:cs="Arial"/>
                <w:sz w:val="20"/>
                <w:szCs w:val="20"/>
                <w:lang w:val="en-US"/>
              </w:rPr>
              <w:t xml:space="preserve">● Risk related to data comparison: Without a uniform methodology, different Suppliers will assess the same background differently, so the Purchaser will not be able to objectively compare the reliability of the proposals and the measurement results received, as required by Regulation (EU) 2024/1787. </w:t>
            </w:r>
          </w:p>
          <w:p w14:paraId="6485C76E" w14:textId="3DDBF9EA" w:rsidR="006001DC" w:rsidRPr="00F851A4" w:rsidRDefault="006001DC" w:rsidP="004F7045">
            <w:pPr>
              <w:pStyle w:val="paragraph"/>
              <w:spacing w:before="0" w:beforeAutospacing="0" w:after="0" w:afterAutospacing="0"/>
              <w:jc w:val="both"/>
              <w:textAlignment w:val="baseline"/>
              <w:rPr>
                <w:rStyle w:val="normaltextrun"/>
                <w:lang w:val="en-US"/>
              </w:rPr>
            </w:pPr>
            <w:r w:rsidRPr="00F851A4">
              <w:rPr>
                <w:rStyle w:val="normaltextrun"/>
                <w:rFonts w:ascii="Arial" w:hAnsi="Arial" w:cs="Arial"/>
                <w:sz w:val="20"/>
                <w:szCs w:val="20"/>
                <w:lang w:val="en-US"/>
              </w:rPr>
              <w:t>● Requirement: The Purchaser should provide a mandatory methodology for background methane separation (e.g., specify a mandatory mathematical model or a measurement point scheme for recording the background).</w:t>
            </w:r>
          </w:p>
          <w:p w14:paraId="1DAA9D80" w14:textId="77777777" w:rsidR="006001DC" w:rsidRPr="00D060F7" w:rsidRDefault="006001DC" w:rsidP="00F1051E">
            <w:pPr>
              <w:ind w:firstLine="0"/>
              <w:rPr>
                <w:rFonts w:ascii="Arial" w:hAnsi="Arial" w:cs="Arial"/>
                <w:color w:val="00241A"/>
                <w:sz w:val="20"/>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4BD97BDC" w14:textId="6C7D61EB" w:rsidR="006001DC" w:rsidRPr="00DF48FC" w:rsidRDefault="006001DC" w:rsidP="00594339">
            <w:pPr>
              <w:pStyle w:val="paragraph"/>
              <w:spacing w:before="0" w:beforeAutospacing="0" w:after="0" w:afterAutospacing="0"/>
              <w:jc w:val="both"/>
              <w:textAlignment w:val="baseline"/>
              <w:rPr>
                <w:rFonts w:ascii="Arial" w:hAnsi="Arial" w:cs="Arial"/>
                <w:sz w:val="20"/>
                <w:szCs w:val="20"/>
              </w:rPr>
            </w:pPr>
            <w:r w:rsidRPr="00060F33">
              <w:rPr>
                <w:rStyle w:val="normaltextrun"/>
                <w:rFonts w:ascii="Arial" w:hAnsi="Arial" w:cs="Arial"/>
                <w:b/>
                <w:bCs/>
                <w:sz w:val="20"/>
                <w:szCs w:val="20"/>
              </w:rPr>
              <w:t>LT_</w:t>
            </w:r>
            <w:r>
              <w:rPr>
                <w:rStyle w:val="normaltextrun"/>
                <w:rFonts w:ascii="Arial" w:hAnsi="Arial" w:cs="Arial"/>
                <w:b/>
                <w:bCs/>
                <w:sz w:val="20"/>
                <w:szCs w:val="20"/>
              </w:rPr>
              <w:t xml:space="preserve"> </w:t>
            </w:r>
            <w:r w:rsidRPr="00DF48FC">
              <w:rPr>
                <w:rStyle w:val="normaltextrun"/>
                <w:rFonts w:ascii="Arial" w:hAnsi="Arial" w:cs="Arial"/>
                <w:sz w:val="20"/>
                <w:szCs w:val="20"/>
              </w:rPr>
              <w:t>Remiantis OGMP 2.0 metodinėmis gairėmis siekiant tinkamo objekto emisijų įvertinimo ir sulyginimo yra būtina užtikrinti tinkamą objekto lygmens realių emisijų vertinimą remiantis matavimais, taip pat atlikti sulyginimą su kontaktinių matavimų duomenimis. </w:t>
            </w:r>
            <w:r w:rsidRPr="00DF48FC">
              <w:rPr>
                <w:rStyle w:val="eop"/>
                <w:rFonts w:ascii="Arial" w:hAnsi="Arial" w:cs="Arial"/>
                <w:sz w:val="20"/>
                <w:szCs w:val="20"/>
              </w:rPr>
              <w:t> </w:t>
            </w:r>
          </w:p>
          <w:p w14:paraId="717174FF" w14:textId="77777777" w:rsidR="006001DC" w:rsidRDefault="006001DC" w:rsidP="00594339">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Tiekėjo argumentas dėl vieningos metodikos poreikio yra suprantamas, tačiau OGMP 2.0 nenumato konkretaus privalomo algoritmo ar skaičiavimo schemos foninei koncentracijai nustatyti. Šiame kontekste nustatomas rezultatų patikimumo ir suderinamumo reikalavimas, o ne konkretus metodas. Foninės koncentracijos įvertinimas išlieka būtina sąlyga, siekiant užtikrinti, kad matavimų rezultatai atspindėtų tik objekto emisijas. Vieningos metodikos nenustatymas laikytinas metodiniu lankstumu, leidžiančiu taikyti skirtingus technologinius sprendimus, o ne neapibrėžtumu ar reikalavimo trūkumu. Taigi tiekėjui paliekama metodinė laisvė, tačiau ne rezultatų pagrįstumo laisvė – pasirinktas foninio metano atskyrimo būdas turi būti techniškai pagrįstas, nuoseklus ir aiškiai aprašytas ataskaitoje taip, kad pirkėjas galėtų įvertinti rezultatų patikimumą.</w:t>
            </w:r>
            <w:r w:rsidRPr="00DF48FC">
              <w:rPr>
                <w:rStyle w:val="eop"/>
                <w:rFonts w:ascii="Arial" w:hAnsi="Arial" w:cs="Arial"/>
                <w:sz w:val="20"/>
                <w:szCs w:val="20"/>
              </w:rPr>
              <w:t> </w:t>
            </w:r>
          </w:p>
          <w:p w14:paraId="76E0EF93" w14:textId="0E3A92AD" w:rsidR="006001DC" w:rsidRPr="00DF48FC" w:rsidRDefault="006001DC" w:rsidP="00E45F32">
            <w:pPr>
              <w:pStyle w:val="paragraph"/>
              <w:jc w:val="both"/>
              <w:textAlignment w:val="baseline"/>
              <w:rPr>
                <w:rStyle w:val="normaltextrun"/>
                <w:rFonts w:ascii="Arial" w:hAnsi="Arial" w:cs="Arial"/>
                <w:sz w:val="20"/>
                <w:szCs w:val="20"/>
              </w:rPr>
            </w:pPr>
            <w:r w:rsidRPr="004E7CC8">
              <w:rPr>
                <w:rStyle w:val="normaltextrun"/>
                <w:rFonts w:ascii="Arial" w:hAnsi="Arial" w:cs="Arial"/>
                <w:b/>
                <w:bCs/>
                <w:sz w:val="20"/>
                <w:szCs w:val="20"/>
              </w:rPr>
              <w:t>EN_</w:t>
            </w:r>
            <w:r>
              <w:t xml:space="preserve"> </w:t>
            </w:r>
            <w:r w:rsidRPr="00E45F32">
              <w:rPr>
                <w:rStyle w:val="normaltextrun"/>
                <w:rFonts w:ascii="Arial" w:hAnsi="Arial" w:cs="Arial"/>
                <w:sz w:val="20"/>
                <w:szCs w:val="20"/>
                <w:lang w:val="en-US"/>
              </w:rPr>
              <w:t>Based on the OGMP 2.0 methodological guidelines, ensuring an appropriate assessment and comparison of facility</w:t>
            </w:r>
            <w:r w:rsidRPr="00E45F32">
              <w:rPr>
                <w:rStyle w:val="normaltextrun"/>
                <w:rFonts w:ascii="Cambria Math" w:hAnsi="Cambria Math" w:cs="Cambria Math"/>
                <w:sz w:val="20"/>
                <w:szCs w:val="20"/>
                <w:lang w:val="en-US"/>
              </w:rPr>
              <w:t>‑</w:t>
            </w:r>
            <w:r w:rsidRPr="00E45F32">
              <w:rPr>
                <w:rStyle w:val="normaltextrun"/>
                <w:rFonts w:ascii="Arial" w:hAnsi="Arial" w:cs="Arial"/>
                <w:sz w:val="20"/>
                <w:szCs w:val="20"/>
                <w:lang w:val="en-US"/>
              </w:rPr>
              <w:t>level emissions requires a proper evaluation of actual facility</w:t>
            </w:r>
            <w:r w:rsidRPr="00E45F32">
              <w:rPr>
                <w:rStyle w:val="normaltextrun"/>
                <w:rFonts w:ascii="Cambria Math" w:hAnsi="Cambria Math" w:cs="Cambria Math"/>
                <w:sz w:val="20"/>
                <w:szCs w:val="20"/>
                <w:lang w:val="en-US"/>
              </w:rPr>
              <w:t>‑</w:t>
            </w:r>
            <w:r w:rsidRPr="00E45F32">
              <w:rPr>
                <w:rStyle w:val="normaltextrun"/>
                <w:rFonts w:ascii="Arial" w:hAnsi="Arial" w:cs="Arial"/>
                <w:sz w:val="20"/>
                <w:szCs w:val="20"/>
                <w:lang w:val="en-US"/>
              </w:rPr>
              <w:t>level emissions based on measurements, as well as a comparison with contact</w:t>
            </w:r>
            <w:r w:rsidRPr="00E45F32">
              <w:rPr>
                <w:rStyle w:val="normaltextrun"/>
                <w:rFonts w:ascii="Cambria Math" w:hAnsi="Cambria Math" w:cs="Cambria Math"/>
                <w:sz w:val="20"/>
                <w:szCs w:val="20"/>
                <w:lang w:val="en-US"/>
              </w:rPr>
              <w:t>‑</w:t>
            </w:r>
            <w:r w:rsidRPr="00E45F32">
              <w:rPr>
                <w:rStyle w:val="normaltextrun"/>
                <w:rFonts w:ascii="Arial" w:hAnsi="Arial" w:cs="Arial"/>
                <w:sz w:val="20"/>
                <w:szCs w:val="20"/>
                <w:lang w:val="en-US"/>
              </w:rPr>
              <w:t>level measurement data.</w:t>
            </w:r>
            <w:r w:rsidR="00F01410">
              <w:rPr>
                <w:rStyle w:val="normaltextrun"/>
                <w:rFonts w:ascii="Arial" w:hAnsi="Arial" w:cs="Arial"/>
                <w:sz w:val="20"/>
                <w:szCs w:val="20"/>
                <w:lang w:val="en-US"/>
              </w:rPr>
              <w:t xml:space="preserve"> </w:t>
            </w:r>
            <w:r w:rsidRPr="00E45F32">
              <w:rPr>
                <w:rStyle w:val="normaltextrun"/>
                <w:rFonts w:ascii="Arial" w:hAnsi="Arial" w:cs="Arial"/>
                <w:sz w:val="20"/>
                <w:szCs w:val="20"/>
                <w:lang w:val="en-US"/>
              </w:rPr>
              <w:t>The Supplier’s argument regarding the need for a unified methodology is understandable; however, OGMP 2.0 does not prescribe a specific mandatory algorithm or calculation scheme for determining background concentration. In this context, the requirement concerns the reliability and consistency of results, rather than a specific method. Background concentration assessment remains an essential prerequisite to ensure that the measurement results reflect only the emissions originating from the facility.</w:t>
            </w:r>
            <w:r w:rsidR="00F01410">
              <w:rPr>
                <w:rStyle w:val="normaltextrun"/>
                <w:rFonts w:ascii="Arial" w:hAnsi="Arial" w:cs="Arial"/>
                <w:sz w:val="20"/>
                <w:szCs w:val="20"/>
                <w:lang w:val="en-US"/>
              </w:rPr>
              <w:t xml:space="preserve"> </w:t>
            </w:r>
            <w:r w:rsidRPr="00E45F32">
              <w:rPr>
                <w:rStyle w:val="normaltextrun"/>
                <w:rFonts w:ascii="Arial" w:hAnsi="Arial" w:cs="Arial"/>
                <w:sz w:val="20"/>
                <w:szCs w:val="20"/>
                <w:lang w:val="en-US"/>
              </w:rPr>
              <w:t xml:space="preserve">The absence of a single prescribed methodology should be regarded as methodological flexibility, allowing the application of different technological solutions, rather than as uncertainty or a lack of requirements. Thus, methodological freedom is granted to the Supplier, but not freedom regarding the substantiation of results – the chosen approach for separating </w:t>
            </w:r>
            <w:r w:rsidRPr="00E45F32">
              <w:rPr>
                <w:rStyle w:val="normaltextrun"/>
                <w:rFonts w:ascii="Arial" w:hAnsi="Arial" w:cs="Arial"/>
                <w:sz w:val="20"/>
                <w:szCs w:val="20"/>
                <w:lang w:val="en-US"/>
              </w:rPr>
              <w:lastRenderedPageBreak/>
              <w:t>background methane must be technically justified, consistent, and clearly described in the report so that the Buyer can assess the reliability of the results.</w:t>
            </w:r>
          </w:p>
          <w:p w14:paraId="0CEC34C8" w14:textId="0C1F090B" w:rsidR="006001DC" w:rsidRPr="00D060F7" w:rsidRDefault="006001DC" w:rsidP="00F1051E">
            <w:pPr>
              <w:ind w:firstLine="0"/>
              <w:rPr>
                <w:rFonts w:ascii="Arial" w:hAnsi="Arial" w:cs="Arial"/>
                <w:color w:val="00241A"/>
                <w:sz w:val="20"/>
                <w:shd w:val="clear" w:color="auto" w:fill="FFFFFF"/>
              </w:rPr>
            </w:pPr>
          </w:p>
        </w:tc>
      </w:tr>
      <w:tr w:rsidR="006001DC" w:rsidRPr="00D060F7" w14:paraId="38620BED"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3EA890A9" w14:textId="3AF14B7A"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11.</w:t>
            </w:r>
          </w:p>
        </w:tc>
        <w:tc>
          <w:tcPr>
            <w:tcW w:w="4678" w:type="dxa"/>
            <w:gridSpan w:val="2"/>
            <w:tcBorders>
              <w:top w:val="single" w:sz="4" w:space="0" w:color="auto"/>
              <w:left w:val="single" w:sz="4" w:space="0" w:color="auto"/>
              <w:bottom w:val="single" w:sz="4" w:space="0" w:color="auto"/>
              <w:right w:val="single" w:sz="4" w:space="0" w:color="auto"/>
            </w:tcBorders>
          </w:tcPr>
          <w:p w14:paraId="6C63E392" w14:textId="0E5656B1" w:rsidR="006001DC" w:rsidRPr="00DF48FC" w:rsidRDefault="006001DC" w:rsidP="003D7997">
            <w:pPr>
              <w:pStyle w:val="paragraph"/>
              <w:spacing w:before="0" w:beforeAutospacing="0" w:after="0" w:afterAutospacing="0"/>
              <w:jc w:val="both"/>
              <w:textAlignment w:val="baseline"/>
              <w:rPr>
                <w:rFonts w:ascii="Arial" w:hAnsi="Arial" w:cs="Arial"/>
                <w:sz w:val="20"/>
                <w:szCs w:val="20"/>
              </w:rPr>
            </w:pPr>
            <w:r w:rsidRPr="00060F33">
              <w:rPr>
                <w:rStyle w:val="normaltextrun"/>
                <w:rFonts w:ascii="Arial" w:hAnsi="Arial" w:cs="Arial"/>
                <w:b/>
                <w:bCs/>
                <w:sz w:val="20"/>
                <w:szCs w:val="20"/>
              </w:rPr>
              <w:t>LT_</w:t>
            </w:r>
            <w:r>
              <w:rPr>
                <w:rStyle w:val="normaltextrun"/>
                <w:rFonts w:ascii="Arial" w:hAnsi="Arial" w:cs="Arial"/>
                <w:sz w:val="20"/>
                <w:szCs w:val="20"/>
              </w:rPr>
              <w:t>5.</w:t>
            </w:r>
            <w:r w:rsidRPr="00DF48FC">
              <w:rPr>
                <w:rStyle w:val="normaltextrun"/>
                <w:rFonts w:ascii="Arial" w:hAnsi="Arial" w:cs="Arial"/>
                <w:sz w:val="20"/>
                <w:szCs w:val="20"/>
              </w:rPr>
              <w:t>Techninėje specifikacijoje reikalaujama, kad objekto lygmens (site-level) matavimai būtų vykdomi tuo pačiu metu kaip ir kontaktiniai matavimai. Šis reikalavimas yra techniškai nepagrįstas ir sukuria kritinę riziką duomenų patikimumui:</w:t>
            </w:r>
            <w:r w:rsidRPr="00DF48FC">
              <w:rPr>
                <w:rStyle w:val="eop"/>
                <w:rFonts w:ascii="Arial" w:hAnsi="Arial" w:cs="Arial"/>
                <w:sz w:val="20"/>
                <w:szCs w:val="20"/>
              </w:rPr>
              <w:t> </w:t>
            </w:r>
          </w:p>
          <w:p w14:paraId="4F1E5924" w14:textId="77777777" w:rsidR="006001DC" w:rsidRPr="00DF48FC" w:rsidRDefault="006001DC" w:rsidP="003D7997">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Oro sąlygų faktorius: Kontaktiniai matavimai gali būti vykdomi esant vidutiniam vėjui ar silpnam lietui, tačiau drono pakilimas tokiomis sąlygomis yra draudžiamas arba jo matavimo paklaida tampa nepriimtina. Susidaro situacija, kai kontaktinė grupė baigia darbą, o dronas negali pakilti.</w:t>
            </w:r>
            <w:r w:rsidRPr="00DF48FC">
              <w:rPr>
                <w:rStyle w:val="eop"/>
                <w:rFonts w:ascii="Arial" w:hAnsi="Arial" w:cs="Arial"/>
                <w:sz w:val="20"/>
                <w:szCs w:val="20"/>
              </w:rPr>
              <w:t> </w:t>
            </w:r>
          </w:p>
          <w:p w14:paraId="5A4E92B8" w14:textId="77777777" w:rsidR="006001DC" w:rsidRPr="00DF48FC" w:rsidRDefault="006001DC" w:rsidP="003D7997">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Klausimas dėl duomenų galiojimo: Ar Pirkėjas reikalaus permatuoti visus kontaktinius taškus iš naujo, jei drono skrydis dėl oro sąlygų ar staiga prasidėjusių remonto darbų bus nukeltas į kitą dieną? Jei taip, kas kompensuos Tiekėjui už dvigubą darbą tame pačiame objekte?</w:t>
            </w:r>
            <w:r w:rsidRPr="00DF48FC">
              <w:rPr>
                <w:rStyle w:val="eop"/>
                <w:rFonts w:ascii="Arial" w:hAnsi="Arial" w:cs="Arial"/>
                <w:sz w:val="20"/>
                <w:szCs w:val="20"/>
              </w:rPr>
              <w:t> </w:t>
            </w:r>
          </w:p>
          <w:p w14:paraId="135F721D" w14:textId="77777777" w:rsidR="006001DC" w:rsidRDefault="006001DC" w:rsidP="003D7997">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 Reikalavimas: Leisti objekto lygmens matavimus atlikti per protingą laiko tarpą (pvz., 24-48 val. bėgyje nuo kontaktinių matavimų), o ne privalomai tuo pačiu metu, taip užtikrinant saugų drono naudojimą ir išvengiant nepagrįstų prastovų.</w:t>
            </w:r>
            <w:r w:rsidRPr="00DF48FC">
              <w:rPr>
                <w:rStyle w:val="eop"/>
                <w:rFonts w:ascii="Arial" w:hAnsi="Arial" w:cs="Arial"/>
                <w:sz w:val="20"/>
                <w:szCs w:val="20"/>
              </w:rPr>
              <w:t> </w:t>
            </w:r>
          </w:p>
          <w:p w14:paraId="75C00C99" w14:textId="77777777" w:rsidR="006001DC" w:rsidRDefault="006001DC" w:rsidP="003D7997">
            <w:pPr>
              <w:pStyle w:val="paragraph"/>
              <w:spacing w:before="0" w:beforeAutospacing="0" w:after="0" w:afterAutospacing="0"/>
              <w:jc w:val="both"/>
              <w:textAlignment w:val="baseline"/>
              <w:rPr>
                <w:rStyle w:val="eop"/>
              </w:rPr>
            </w:pPr>
          </w:p>
          <w:p w14:paraId="2CDCBFA3" w14:textId="77777777" w:rsidR="006001DC" w:rsidRPr="00DB0F79" w:rsidRDefault="006001DC" w:rsidP="004D7BED">
            <w:pPr>
              <w:pStyle w:val="paragraph"/>
              <w:jc w:val="both"/>
              <w:textAlignment w:val="baseline"/>
              <w:rPr>
                <w:rStyle w:val="normaltextrun"/>
                <w:rFonts w:ascii="Arial" w:hAnsi="Arial" w:cs="Arial"/>
                <w:sz w:val="20"/>
                <w:szCs w:val="20"/>
                <w:lang w:val="en-US"/>
              </w:rPr>
            </w:pPr>
            <w:r w:rsidRPr="00060F33">
              <w:rPr>
                <w:rStyle w:val="normaltextrun"/>
                <w:rFonts w:ascii="Arial" w:hAnsi="Arial" w:cs="Arial"/>
                <w:b/>
                <w:bCs/>
                <w:sz w:val="20"/>
                <w:szCs w:val="20"/>
              </w:rPr>
              <w:t>EN_</w:t>
            </w:r>
            <w:r w:rsidRPr="004D7BED">
              <w:rPr>
                <w:rStyle w:val="normaltextrun"/>
                <w:rFonts w:ascii="Arial" w:hAnsi="Arial" w:cs="Arial"/>
                <w:sz w:val="20"/>
                <w:szCs w:val="20"/>
              </w:rPr>
              <w:t xml:space="preserve">5. </w:t>
            </w:r>
            <w:r w:rsidRPr="00DB0F79">
              <w:rPr>
                <w:rStyle w:val="normaltextrun"/>
                <w:rFonts w:ascii="Arial" w:hAnsi="Arial" w:cs="Arial"/>
                <w:sz w:val="20"/>
                <w:szCs w:val="20"/>
                <w:lang w:val="en-US"/>
              </w:rPr>
              <w:t xml:space="preserve">The technical specifications require that site-level measurements be performed at the same time as contact measurements. This requirement is technically unjustified and poses a critical risk to data reliability: </w:t>
            </w:r>
          </w:p>
          <w:p w14:paraId="2BB09C45" w14:textId="77777777" w:rsidR="006001DC" w:rsidRPr="00DB0F79" w:rsidRDefault="006001DC" w:rsidP="004D7BED">
            <w:pPr>
              <w:pStyle w:val="paragraph"/>
              <w:jc w:val="both"/>
              <w:textAlignment w:val="baseline"/>
              <w:rPr>
                <w:rStyle w:val="normaltextrun"/>
                <w:rFonts w:ascii="Arial" w:hAnsi="Arial" w:cs="Arial"/>
                <w:sz w:val="20"/>
                <w:szCs w:val="20"/>
                <w:lang w:val="en-US"/>
              </w:rPr>
            </w:pPr>
            <w:r w:rsidRPr="00DB0F79">
              <w:rPr>
                <w:rStyle w:val="normaltextrun"/>
                <w:rFonts w:ascii="Arial" w:hAnsi="Arial" w:cs="Arial"/>
                <w:sz w:val="20"/>
                <w:szCs w:val="20"/>
                <w:lang w:val="en-US"/>
              </w:rPr>
              <w:t xml:space="preserve">● Weather conditions: Contact measurements can be performed in moderate wind or light rain, but drone takeoff is prohibited under such conditions, or the measurement error becomes unacceptable. This creates a situation where the contact team finishes their work, but the drone cannot take off. </w:t>
            </w:r>
          </w:p>
          <w:p w14:paraId="3167C48E" w14:textId="77777777" w:rsidR="006001DC" w:rsidRPr="00DB0F79" w:rsidRDefault="006001DC" w:rsidP="004D7BED">
            <w:pPr>
              <w:pStyle w:val="paragraph"/>
              <w:jc w:val="both"/>
              <w:textAlignment w:val="baseline"/>
              <w:rPr>
                <w:rStyle w:val="normaltextrun"/>
                <w:rFonts w:ascii="Arial" w:hAnsi="Arial" w:cs="Arial"/>
                <w:sz w:val="20"/>
                <w:szCs w:val="20"/>
                <w:lang w:val="en-US"/>
              </w:rPr>
            </w:pPr>
            <w:r w:rsidRPr="00DB0F79">
              <w:rPr>
                <w:rStyle w:val="normaltextrun"/>
                <w:rFonts w:ascii="Arial" w:hAnsi="Arial" w:cs="Arial"/>
                <w:sz w:val="20"/>
                <w:szCs w:val="20"/>
                <w:lang w:val="en-US"/>
              </w:rPr>
              <w:t xml:space="preserve">● Issue regarding data validity: Will the Buyer require all contact points to be re-measured if the drone flight is postponed to the next day due to weather conditions or unexpectedly initiated repair work? If so, who will compensate the Supplier for the duplicate work at the same site? </w:t>
            </w:r>
          </w:p>
          <w:p w14:paraId="7B84875A" w14:textId="40225686" w:rsidR="006001DC" w:rsidRPr="00DB0F79" w:rsidRDefault="006001DC" w:rsidP="004D7BED">
            <w:pPr>
              <w:pStyle w:val="paragraph"/>
              <w:spacing w:before="0" w:beforeAutospacing="0" w:after="0" w:afterAutospacing="0"/>
              <w:jc w:val="both"/>
              <w:textAlignment w:val="baseline"/>
              <w:rPr>
                <w:rStyle w:val="normaltextrun"/>
                <w:lang w:val="en-US"/>
              </w:rPr>
            </w:pPr>
            <w:r w:rsidRPr="00DB0F79">
              <w:rPr>
                <w:rStyle w:val="normaltextrun"/>
                <w:rFonts w:ascii="Arial" w:hAnsi="Arial" w:cs="Arial"/>
                <w:sz w:val="20"/>
                <w:szCs w:val="20"/>
                <w:lang w:val="en-US"/>
              </w:rPr>
              <w:lastRenderedPageBreak/>
              <w:t>● Requirement: Allow site-level measurements to be performed within a reasonable timeframe (e.g., within 24</w:t>
            </w:r>
            <w:r w:rsidR="0021725A">
              <w:rPr>
                <w:rStyle w:val="normaltextrun"/>
                <w:rFonts w:ascii="Arial" w:hAnsi="Arial" w:cs="Arial"/>
                <w:sz w:val="20"/>
                <w:szCs w:val="20"/>
                <w:lang w:val="en-US"/>
              </w:rPr>
              <w:t>-</w:t>
            </w:r>
            <w:r w:rsidRPr="00DB0F79">
              <w:rPr>
                <w:rStyle w:val="normaltextrun"/>
                <w:rFonts w:ascii="Arial" w:hAnsi="Arial" w:cs="Arial"/>
                <w:sz w:val="20"/>
                <w:szCs w:val="20"/>
                <w:lang w:val="en-US"/>
              </w:rPr>
              <w:t>48 hours of the contact measurements), rather than mandating that they be done simultaneously, thereby ensuring safe drone operation and avoiding unnecessary downtime.</w:t>
            </w:r>
          </w:p>
          <w:p w14:paraId="04E776A7" w14:textId="77777777" w:rsidR="006001DC" w:rsidRPr="00D060F7" w:rsidRDefault="006001DC" w:rsidP="00F1051E">
            <w:pPr>
              <w:ind w:firstLine="0"/>
              <w:rPr>
                <w:rFonts w:ascii="Arial" w:hAnsi="Arial" w:cs="Arial"/>
                <w:color w:val="00241A"/>
                <w:sz w:val="20"/>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59217382" w14:textId="39C5AE6B" w:rsidR="006001DC" w:rsidRPr="00A31C35" w:rsidRDefault="006001DC" w:rsidP="003D7997">
            <w:pPr>
              <w:pStyle w:val="paragraph"/>
              <w:spacing w:before="0" w:beforeAutospacing="0" w:after="0" w:afterAutospacing="0"/>
              <w:jc w:val="both"/>
              <w:textAlignment w:val="baseline"/>
              <w:rPr>
                <w:rFonts w:ascii="Arial" w:hAnsi="Arial" w:cs="Arial"/>
                <w:color w:val="000000" w:themeColor="text1"/>
                <w:sz w:val="20"/>
                <w:szCs w:val="20"/>
              </w:rPr>
            </w:pPr>
            <w:r w:rsidRPr="00866299">
              <w:rPr>
                <w:rStyle w:val="normaltextrun"/>
                <w:rFonts w:ascii="Arial" w:hAnsi="Arial" w:cs="Arial"/>
                <w:b/>
                <w:bCs/>
                <w:sz w:val="20"/>
                <w:szCs w:val="20"/>
              </w:rPr>
              <w:lastRenderedPageBreak/>
              <w:t>LT</w:t>
            </w:r>
            <w:r>
              <w:rPr>
                <w:rStyle w:val="normaltextrun"/>
                <w:rFonts w:ascii="Arial" w:hAnsi="Arial" w:cs="Arial"/>
                <w:sz w:val="20"/>
                <w:szCs w:val="20"/>
              </w:rPr>
              <w:t xml:space="preserve">_ </w:t>
            </w:r>
            <w:r w:rsidRPr="00A31C35">
              <w:rPr>
                <w:rStyle w:val="normaltextrun"/>
                <w:rFonts w:ascii="Arial" w:hAnsi="Arial" w:cs="Arial"/>
                <w:color w:val="000000" w:themeColor="text1"/>
                <w:sz w:val="20"/>
                <w:szCs w:val="20"/>
              </w:rPr>
              <w:t>Atsakant į tiekėjo pastabą, nurodome, kad reikalavimas kontaktinius šaltinio lygmens ir objekto lygmens matavimus vykdyti tuo pačiu metu nustatytas siekiant kuo tikslesnio duomenų sulyginimo, nes skirtingu metu atliktus matavimus gali reikšmingai paveikti aplinkos sąlygų, technologinio proceso ir emisijų intensyvumo pokyčiai. Toks reikalavimas tiesiogiai susijęs su techninėje specifikacijoje nustatyta pareiga parengti palyginamąją ataskaitą ir įvertinti neatitiktis, paklaidas bei neapibrėžtumus. Kartu, atsižvelgiant į praktines vykdymo aplinkybes, šio reikalavimo taikymas gali būti patikslintas numatant, kad objekto lygmens matavimai gali būti atliekami ne anksčiau ir ne vėliau kaip per 48 valandas nuo kontaktinių matavimų, tai iš anksto suderinus </w:t>
            </w:r>
            <w:r w:rsidRPr="00A31C35">
              <w:rPr>
                <w:rStyle w:val="normaltextrun"/>
                <w:rFonts w:ascii="Arial" w:hAnsi="Arial" w:cs="Arial"/>
                <w:color w:val="000000" w:themeColor="text1"/>
                <w:sz w:val="20"/>
                <w:szCs w:val="20"/>
                <w:u w:val="single"/>
              </w:rPr>
              <w:t>raštu </w:t>
            </w:r>
            <w:r w:rsidRPr="00A31C35">
              <w:rPr>
                <w:rStyle w:val="normaltextrun"/>
                <w:rFonts w:ascii="Arial" w:hAnsi="Arial" w:cs="Arial"/>
                <w:color w:val="000000" w:themeColor="text1"/>
                <w:sz w:val="20"/>
                <w:szCs w:val="20"/>
              </w:rPr>
              <w:t>su pirkėju ir tik tuo atveju, jei per šį laikotarpį nepasikeitė esminės objekto technologinės sąlygos. Toks patikslinimas nekeičia reikalavimo esmės, o tik apibrėžia jo praktinį taikymą taip, kad būtų išlaikytas duomenų palyginamumas.</w:t>
            </w:r>
            <w:r w:rsidRPr="00A31C35">
              <w:rPr>
                <w:rStyle w:val="eop"/>
                <w:rFonts w:ascii="Arial" w:hAnsi="Arial" w:cs="Arial"/>
                <w:color w:val="000000" w:themeColor="text1"/>
                <w:sz w:val="20"/>
                <w:szCs w:val="20"/>
              </w:rPr>
              <w:t> </w:t>
            </w:r>
          </w:p>
          <w:p w14:paraId="73593A69" w14:textId="1287D3B8" w:rsidR="006001DC" w:rsidRDefault="006001DC" w:rsidP="003D7997">
            <w:pPr>
              <w:pStyle w:val="paragraph"/>
              <w:spacing w:before="0" w:beforeAutospacing="0" w:after="0" w:afterAutospacing="0"/>
              <w:jc w:val="both"/>
              <w:textAlignment w:val="baseline"/>
              <w:rPr>
                <w:rStyle w:val="eop"/>
                <w:rFonts w:ascii="Arial" w:hAnsi="Arial" w:cs="Arial"/>
                <w:color w:val="000000" w:themeColor="text1"/>
                <w:sz w:val="20"/>
                <w:szCs w:val="20"/>
              </w:rPr>
            </w:pPr>
            <w:r w:rsidRPr="00AD1CE8">
              <w:rPr>
                <w:rStyle w:val="normaltextrun"/>
                <w:rFonts w:ascii="Arial" w:hAnsi="Arial" w:cs="Arial"/>
                <w:b/>
                <w:bCs/>
                <w:color w:val="000000" w:themeColor="text1"/>
                <w:sz w:val="20"/>
                <w:szCs w:val="20"/>
              </w:rPr>
              <w:t>4.3.3. punktą papildant ir išdėstant</w:t>
            </w:r>
            <w:r w:rsidRPr="00AD1CE8">
              <w:rPr>
                <w:rStyle w:val="normaltextrun"/>
                <w:rFonts w:ascii="Arial" w:hAnsi="Arial" w:cs="Arial"/>
                <w:b/>
                <w:bCs/>
                <w:color w:val="000000" w:themeColor="text1"/>
                <w:sz w:val="20"/>
                <w:szCs w:val="20"/>
                <w:u w:val="single"/>
              </w:rPr>
              <w:t> aktualia redakcija</w:t>
            </w:r>
            <w:r>
              <w:rPr>
                <w:rStyle w:val="normaltextrun"/>
                <w:rFonts w:ascii="Arial" w:hAnsi="Arial" w:cs="Arial"/>
                <w:b/>
                <w:bCs/>
                <w:color w:val="000000" w:themeColor="text1"/>
                <w:sz w:val="20"/>
                <w:szCs w:val="20"/>
                <w:u w:val="single"/>
              </w:rPr>
              <w:t xml:space="preserve"> nuo 2026-05-26</w:t>
            </w:r>
            <w:r w:rsidRPr="00AD1CE8">
              <w:rPr>
                <w:rStyle w:val="normaltextrun"/>
                <w:rFonts w:ascii="Arial" w:hAnsi="Arial" w:cs="Arial"/>
                <w:b/>
                <w:bCs/>
                <w:color w:val="000000" w:themeColor="text1"/>
                <w:sz w:val="20"/>
                <w:szCs w:val="20"/>
              </w:rPr>
              <w:t xml:space="preserve">: </w:t>
            </w:r>
            <w:r w:rsidRPr="00A31C35">
              <w:rPr>
                <w:rStyle w:val="normaltextrun"/>
                <w:rFonts w:ascii="Arial" w:hAnsi="Arial" w:cs="Arial"/>
                <w:color w:val="000000" w:themeColor="text1"/>
                <w:sz w:val="20"/>
                <w:szCs w:val="20"/>
              </w:rPr>
              <w:t>„O</w:t>
            </w:r>
            <w:r w:rsidRPr="00A31C35">
              <w:rPr>
                <w:rStyle w:val="normaltextrun"/>
                <w:rFonts w:ascii="Arial" w:hAnsi="Arial" w:cs="Arial"/>
                <w:i/>
                <w:iCs/>
                <w:color w:val="000000" w:themeColor="text1"/>
                <w:sz w:val="20"/>
                <w:szCs w:val="20"/>
              </w:rPr>
              <w:t>bjekto lygmens (angl. site level) metano nuotėkių matavimai turi būti vykdomi tuo pačiu metu </w:t>
            </w:r>
            <w:r w:rsidRPr="00AD1CE8">
              <w:rPr>
                <w:rStyle w:val="normaltextrun"/>
                <w:rFonts w:ascii="Arial" w:hAnsi="Arial" w:cs="Arial"/>
                <w:i/>
                <w:iCs/>
                <w:color w:val="FF0000"/>
                <w:sz w:val="20"/>
                <w:szCs w:val="20"/>
              </w:rPr>
              <w:t>(arba ne anksčiau ir ne vėliau kaip per 48 val. nuo kontaktinių šaltinio lygmens metano nuotėkių matavimų vykdymo, tai suderinus </w:t>
            </w:r>
            <w:r w:rsidRPr="00AD1CE8">
              <w:rPr>
                <w:rStyle w:val="normaltextrun"/>
                <w:rFonts w:ascii="Arial" w:hAnsi="Arial" w:cs="Arial"/>
                <w:i/>
                <w:iCs/>
                <w:color w:val="FF0000"/>
                <w:sz w:val="20"/>
                <w:szCs w:val="20"/>
                <w:u w:val="single"/>
              </w:rPr>
              <w:t>raštu </w:t>
            </w:r>
            <w:r w:rsidRPr="00AD1CE8">
              <w:rPr>
                <w:rStyle w:val="normaltextrun"/>
                <w:rFonts w:ascii="Arial" w:hAnsi="Arial" w:cs="Arial"/>
                <w:i/>
                <w:iCs/>
                <w:color w:val="FF0000"/>
                <w:sz w:val="20"/>
                <w:szCs w:val="20"/>
              </w:rPr>
              <w:t>su Pirkėju ir tik tuo atveju jeigu objekto technologiniai procesai per šį laikotarpį nebus pakitę (pvz. kompresorinės agregatų darbas))</w:t>
            </w:r>
            <w:r w:rsidRPr="00A31C35">
              <w:rPr>
                <w:rStyle w:val="normaltextrun"/>
                <w:rFonts w:ascii="Arial" w:hAnsi="Arial" w:cs="Arial"/>
                <w:i/>
                <w:iCs/>
                <w:color w:val="000000" w:themeColor="text1"/>
                <w:sz w:val="20"/>
                <w:szCs w:val="20"/>
              </w:rPr>
              <w:t> kaip ir kontaktiniai šaltinio lygmens metano nuotėkių matavimai, siekiant kuo tikslesnio duomenų sulyginimo</w:t>
            </w:r>
            <w:r w:rsidRPr="00A31C35">
              <w:rPr>
                <w:rStyle w:val="normaltextrun"/>
                <w:rFonts w:ascii="Arial" w:hAnsi="Arial" w:cs="Arial"/>
                <w:color w:val="000000" w:themeColor="text1"/>
                <w:sz w:val="20"/>
                <w:szCs w:val="20"/>
              </w:rPr>
              <w:t>“</w:t>
            </w:r>
            <w:r w:rsidRPr="00A31C35">
              <w:rPr>
                <w:rStyle w:val="eop"/>
                <w:rFonts w:ascii="Arial" w:hAnsi="Arial" w:cs="Arial"/>
                <w:color w:val="000000" w:themeColor="text1"/>
                <w:sz w:val="20"/>
                <w:szCs w:val="20"/>
              </w:rPr>
              <w:t> </w:t>
            </w:r>
          </w:p>
          <w:p w14:paraId="1EE95394" w14:textId="77777777" w:rsidR="006001DC" w:rsidRDefault="006001DC" w:rsidP="003D7997">
            <w:pPr>
              <w:pStyle w:val="paragraph"/>
              <w:spacing w:before="0" w:beforeAutospacing="0" w:after="0" w:afterAutospacing="0"/>
              <w:jc w:val="both"/>
              <w:textAlignment w:val="baseline"/>
              <w:rPr>
                <w:rStyle w:val="eop"/>
              </w:rPr>
            </w:pPr>
          </w:p>
          <w:p w14:paraId="40A590E9" w14:textId="005E25B4" w:rsidR="006001DC" w:rsidRPr="0058693E" w:rsidRDefault="006001DC" w:rsidP="0058693E">
            <w:pPr>
              <w:pStyle w:val="paragraph"/>
              <w:jc w:val="both"/>
              <w:textAlignment w:val="baseline"/>
              <w:rPr>
                <w:rStyle w:val="normaltextrun"/>
                <w:rFonts w:ascii="Arial" w:hAnsi="Arial" w:cs="Arial"/>
                <w:color w:val="000000" w:themeColor="text1"/>
                <w:sz w:val="20"/>
                <w:szCs w:val="20"/>
                <w:lang w:val="en-US"/>
              </w:rPr>
            </w:pPr>
            <w:r w:rsidRPr="00E364D7">
              <w:rPr>
                <w:rStyle w:val="normaltextrun"/>
                <w:rFonts w:ascii="Arial" w:hAnsi="Arial" w:cs="Arial"/>
                <w:b/>
                <w:bCs/>
                <w:color w:val="000000" w:themeColor="text1"/>
                <w:sz w:val="20"/>
                <w:szCs w:val="20"/>
              </w:rPr>
              <w:t>EN_</w:t>
            </w:r>
            <w:r w:rsidRPr="0058693E">
              <w:rPr>
                <w:lang w:val="en-US"/>
              </w:rPr>
              <w:t xml:space="preserve"> </w:t>
            </w:r>
            <w:r w:rsidRPr="0058693E">
              <w:rPr>
                <w:rStyle w:val="normaltextrun"/>
                <w:rFonts w:ascii="Arial" w:hAnsi="Arial" w:cs="Arial"/>
                <w:color w:val="000000" w:themeColor="text1"/>
                <w:sz w:val="20"/>
                <w:szCs w:val="20"/>
                <w:lang w:val="en-US"/>
              </w:rPr>
              <w:t>In response to the supplier’s comment, it should be noted that the requirement to carry out contact source</w:t>
            </w:r>
            <w:r w:rsidRPr="0058693E">
              <w:rPr>
                <w:rStyle w:val="normaltextrun"/>
                <w:rFonts w:ascii="Cambria Math" w:hAnsi="Cambria Math" w:cs="Cambria Math"/>
                <w:color w:val="000000" w:themeColor="text1"/>
                <w:sz w:val="20"/>
                <w:szCs w:val="20"/>
                <w:lang w:val="en-US"/>
              </w:rPr>
              <w:t>‑</w:t>
            </w:r>
            <w:r w:rsidRPr="0058693E">
              <w:rPr>
                <w:rStyle w:val="normaltextrun"/>
                <w:rFonts w:ascii="Arial" w:hAnsi="Arial" w:cs="Arial"/>
                <w:color w:val="000000" w:themeColor="text1"/>
                <w:sz w:val="20"/>
                <w:szCs w:val="20"/>
                <w:lang w:val="en-US"/>
              </w:rPr>
              <w:t xml:space="preserve">level measurements and </w:t>
            </w:r>
            <w:r w:rsidR="00CF3BE4">
              <w:rPr>
                <w:rStyle w:val="normaltextrun"/>
                <w:rFonts w:ascii="Arial" w:hAnsi="Arial" w:cs="Arial"/>
                <w:color w:val="000000" w:themeColor="text1"/>
                <w:sz w:val="20"/>
                <w:szCs w:val="20"/>
                <w:lang w:val="en-US"/>
              </w:rPr>
              <w:t>site</w:t>
            </w:r>
            <w:r w:rsidRPr="0058693E">
              <w:rPr>
                <w:rStyle w:val="normaltextrun"/>
                <w:rFonts w:ascii="Cambria Math" w:hAnsi="Cambria Math" w:cs="Cambria Math"/>
                <w:color w:val="000000" w:themeColor="text1"/>
                <w:sz w:val="20"/>
                <w:szCs w:val="20"/>
                <w:lang w:val="en-US"/>
              </w:rPr>
              <w:t>‑</w:t>
            </w:r>
            <w:r w:rsidRPr="0058693E">
              <w:rPr>
                <w:rStyle w:val="normaltextrun"/>
                <w:rFonts w:ascii="Arial" w:hAnsi="Arial" w:cs="Arial"/>
                <w:color w:val="000000" w:themeColor="text1"/>
                <w:sz w:val="20"/>
                <w:szCs w:val="20"/>
                <w:lang w:val="en-US"/>
              </w:rPr>
              <w:t xml:space="preserve">level measurements at the same time has been established to ensure the most accurate comparison of data, as measurements performed at different times may be significantly affected by changes in environmental conditions, technological processes and emission intensity. This requirement is directly linked to the obligation set </w:t>
            </w:r>
            <w:r w:rsidRPr="0058693E">
              <w:rPr>
                <w:rStyle w:val="normaltextrun"/>
                <w:rFonts w:ascii="Arial" w:hAnsi="Arial" w:cs="Arial"/>
                <w:color w:val="000000" w:themeColor="text1"/>
                <w:sz w:val="20"/>
                <w:szCs w:val="20"/>
                <w:lang w:val="en-US"/>
              </w:rPr>
              <w:lastRenderedPageBreak/>
              <w:t>out in the Technical Specification to prepare a comparative report and to assess discrepancies, errors and uncertainties.</w:t>
            </w:r>
          </w:p>
          <w:p w14:paraId="7DAC4410" w14:textId="36D927C2" w:rsidR="006001DC" w:rsidRPr="0058693E" w:rsidRDefault="006001DC" w:rsidP="0058693E">
            <w:pPr>
              <w:pStyle w:val="paragraph"/>
              <w:jc w:val="both"/>
              <w:textAlignment w:val="baseline"/>
              <w:rPr>
                <w:rStyle w:val="normaltextrun"/>
                <w:rFonts w:ascii="Arial" w:hAnsi="Arial" w:cs="Arial"/>
                <w:color w:val="000000" w:themeColor="text1"/>
                <w:sz w:val="20"/>
                <w:szCs w:val="20"/>
                <w:lang w:val="en-US"/>
              </w:rPr>
            </w:pPr>
            <w:r w:rsidRPr="0058693E">
              <w:rPr>
                <w:rStyle w:val="normaltextrun"/>
                <w:rFonts w:ascii="Arial" w:hAnsi="Arial" w:cs="Arial"/>
                <w:color w:val="000000" w:themeColor="text1"/>
                <w:sz w:val="20"/>
                <w:szCs w:val="20"/>
                <w:lang w:val="en-US"/>
              </w:rPr>
              <w:t xml:space="preserve">At the same time, taking into account practical implementation considerations, the application of this requirement may be clarified by stipulating that </w:t>
            </w:r>
            <w:r w:rsidR="00CF3BE4">
              <w:rPr>
                <w:rStyle w:val="normaltextrun"/>
                <w:rFonts w:ascii="Arial" w:hAnsi="Arial" w:cs="Arial"/>
                <w:color w:val="000000" w:themeColor="text1"/>
                <w:sz w:val="20"/>
                <w:szCs w:val="20"/>
                <w:lang w:val="en-US"/>
              </w:rPr>
              <w:t>site</w:t>
            </w:r>
            <w:r w:rsidRPr="0058693E">
              <w:rPr>
                <w:rStyle w:val="normaltextrun"/>
                <w:rFonts w:ascii="Cambria Math" w:hAnsi="Cambria Math" w:cs="Cambria Math"/>
                <w:color w:val="000000" w:themeColor="text1"/>
                <w:sz w:val="20"/>
                <w:szCs w:val="20"/>
                <w:lang w:val="en-US"/>
              </w:rPr>
              <w:t>‑</w:t>
            </w:r>
            <w:r w:rsidRPr="0058693E">
              <w:rPr>
                <w:rStyle w:val="normaltextrun"/>
                <w:rFonts w:ascii="Arial" w:hAnsi="Arial" w:cs="Arial"/>
                <w:color w:val="000000" w:themeColor="text1"/>
                <w:sz w:val="20"/>
                <w:szCs w:val="20"/>
                <w:lang w:val="en-US"/>
              </w:rPr>
              <w:t>level measurements may be carried out no earlier and no later than within 48 hours of the contact measurements, provided this is agreed in writing with the Buyer in advance and only if no essential technological conditions of the facility have changed during this period. Such clarification does not alter the substance of the requirement but merely defines its practical application in a way that preserves data comparability.</w:t>
            </w:r>
          </w:p>
          <w:p w14:paraId="4F7E1A5B" w14:textId="3DC79FD5" w:rsidR="006001DC" w:rsidRPr="0058693E" w:rsidRDefault="006001DC" w:rsidP="0058693E">
            <w:pPr>
              <w:pStyle w:val="paragraph"/>
              <w:jc w:val="both"/>
              <w:textAlignment w:val="baseline"/>
              <w:rPr>
                <w:rStyle w:val="normaltextrun"/>
                <w:rFonts w:ascii="Arial" w:hAnsi="Arial" w:cs="Arial"/>
                <w:color w:val="000000" w:themeColor="text1"/>
                <w:sz w:val="20"/>
                <w:szCs w:val="20"/>
                <w:lang w:val="en-US"/>
              </w:rPr>
            </w:pPr>
            <w:r w:rsidRPr="00E364D7">
              <w:rPr>
                <w:rStyle w:val="normaltextrun"/>
                <w:rFonts w:ascii="Arial" w:hAnsi="Arial" w:cs="Arial"/>
                <w:b/>
                <w:bCs/>
                <w:color w:val="000000" w:themeColor="text1"/>
                <w:sz w:val="20"/>
                <w:szCs w:val="20"/>
                <w:u w:val="single"/>
                <w:lang w:val="en-US"/>
              </w:rPr>
              <w:t>Point 4.3.3 is supplemented and set out in the following updated wording from 2026-05-26</w:t>
            </w:r>
            <w:r w:rsidRPr="0058693E">
              <w:rPr>
                <w:rStyle w:val="normaltextrun"/>
                <w:rFonts w:ascii="Arial" w:hAnsi="Arial" w:cs="Arial"/>
                <w:color w:val="000000" w:themeColor="text1"/>
                <w:sz w:val="20"/>
                <w:szCs w:val="20"/>
                <w:lang w:val="en-US"/>
              </w:rPr>
              <w:t>:</w:t>
            </w:r>
          </w:p>
          <w:p w14:paraId="3729790D" w14:textId="6BA50A00" w:rsidR="006001DC" w:rsidRPr="0058693E" w:rsidRDefault="006001DC" w:rsidP="0058693E">
            <w:pPr>
              <w:pStyle w:val="paragraph"/>
              <w:spacing w:before="0" w:beforeAutospacing="0" w:after="0" w:afterAutospacing="0"/>
              <w:jc w:val="both"/>
              <w:textAlignment w:val="baseline"/>
              <w:rPr>
                <w:rStyle w:val="normaltextrun"/>
                <w:lang w:val="en-US"/>
              </w:rPr>
            </w:pPr>
            <w:r w:rsidRPr="0058693E">
              <w:rPr>
                <w:rStyle w:val="normaltextrun"/>
                <w:rFonts w:ascii="Arial" w:hAnsi="Arial" w:cs="Arial"/>
                <w:color w:val="000000" w:themeColor="text1"/>
                <w:sz w:val="20"/>
                <w:szCs w:val="20"/>
                <w:lang w:val="en-US"/>
              </w:rPr>
              <w:t>“</w:t>
            </w:r>
            <w:r w:rsidR="00443C0D" w:rsidRPr="00443C0D">
              <w:rPr>
                <w:rStyle w:val="normaltextrun"/>
                <w:rFonts w:ascii="Arial" w:hAnsi="Arial" w:cs="Arial"/>
                <w:i/>
                <w:iCs/>
                <w:color w:val="000000" w:themeColor="text1"/>
                <w:sz w:val="20"/>
                <w:szCs w:val="20"/>
                <w:lang w:val="en-US"/>
              </w:rPr>
              <w:t>Site</w:t>
            </w:r>
            <w:r w:rsidR="00443C0D" w:rsidRPr="00443C0D">
              <w:rPr>
                <w:rStyle w:val="normaltextrun"/>
                <w:rFonts w:ascii="Cambria Math" w:hAnsi="Cambria Math" w:cs="Cambria Math"/>
                <w:i/>
                <w:iCs/>
                <w:color w:val="000000" w:themeColor="text1"/>
                <w:sz w:val="20"/>
                <w:szCs w:val="20"/>
                <w:lang w:val="en-US"/>
              </w:rPr>
              <w:t>‑</w:t>
            </w:r>
            <w:r w:rsidR="00443C0D" w:rsidRPr="00443C0D">
              <w:rPr>
                <w:rStyle w:val="normaltextrun"/>
                <w:rFonts w:ascii="Arial" w:hAnsi="Arial" w:cs="Arial"/>
                <w:i/>
                <w:iCs/>
                <w:color w:val="000000" w:themeColor="text1"/>
                <w:sz w:val="20"/>
                <w:szCs w:val="20"/>
                <w:lang w:val="en-US"/>
              </w:rPr>
              <w:t>level methane leakage measurements must be carried out at the same time as point</w:t>
            </w:r>
            <w:r w:rsidR="00443C0D" w:rsidRPr="00443C0D">
              <w:rPr>
                <w:rStyle w:val="normaltextrun"/>
                <w:rFonts w:ascii="Cambria Math" w:hAnsi="Cambria Math" w:cs="Cambria Math"/>
                <w:i/>
                <w:iCs/>
                <w:color w:val="000000" w:themeColor="text1"/>
                <w:sz w:val="20"/>
                <w:szCs w:val="20"/>
                <w:lang w:val="en-US"/>
              </w:rPr>
              <w:t>‑</w:t>
            </w:r>
            <w:r w:rsidR="00443C0D" w:rsidRPr="00443C0D">
              <w:rPr>
                <w:rStyle w:val="normaltextrun"/>
                <w:rFonts w:ascii="Arial" w:hAnsi="Arial" w:cs="Arial"/>
                <w:i/>
                <w:iCs/>
                <w:color w:val="000000" w:themeColor="text1"/>
                <w:sz w:val="20"/>
                <w:szCs w:val="20"/>
                <w:lang w:val="en-US"/>
              </w:rPr>
              <w:t xml:space="preserve">source methane leakage measurements </w:t>
            </w:r>
            <w:r w:rsidR="00443C0D" w:rsidRPr="00443C0D">
              <w:rPr>
                <w:rStyle w:val="normaltextrun"/>
                <w:rFonts w:ascii="Arial" w:hAnsi="Arial" w:cs="Arial"/>
                <w:i/>
                <w:iCs/>
                <w:color w:val="FF0000"/>
                <w:sz w:val="20"/>
                <w:szCs w:val="20"/>
                <w:lang w:val="en-US"/>
              </w:rPr>
              <w:t>(or no earlier and no later than within 48 hours of the point</w:t>
            </w:r>
            <w:r w:rsidR="00443C0D" w:rsidRPr="00443C0D">
              <w:rPr>
                <w:rStyle w:val="normaltextrun"/>
                <w:rFonts w:ascii="Cambria Math" w:hAnsi="Cambria Math" w:cs="Cambria Math"/>
                <w:i/>
                <w:iCs/>
                <w:color w:val="FF0000"/>
                <w:sz w:val="20"/>
                <w:szCs w:val="20"/>
                <w:lang w:val="en-US"/>
              </w:rPr>
              <w:t>‑</w:t>
            </w:r>
            <w:r w:rsidR="00443C0D" w:rsidRPr="00443C0D">
              <w:rPr>
                <w:rStyle w:val="normaltextrun"/>
                <w:rFonts w:ascii="Arial" w:hAnsi="Arial" w:cs="Arial"/>
                <w:i/>
                <w:iCs/>
                <w:color w:val="FF0000"/>
                <w:sz w:val="20"/>
                <w:szCs w:val="20"/>
                <w:lang w:val="en-US"/>
              </w:rPr>
              <w:t>source methane leakage measurements, subject to prior written agreement with the Buyer and only if the site’s technological processes do not change during this period (e.g., operation of compressor units)</w:t>
            </w:r>
            <w:r w:rsidR="00443C0D" w:rsidRPr="00443C0D">
              <w:rPr>
                <w:rStyle w:val="normaltextrun"/>
                <w:rFonts w:ascii="Arial" w:hAnsi="Arial" w:cs="Arial"/>
                <w:i/>
                <w:iCs/>
                <w:color w:val="000000" w:themeColor="text1"/>
                <w:sz w:val="20"/>
                <w:szCs w:val="20"/>
                <w:lang w:val="en-US"/>
              </w:rPr>
              <w:t>), in order to ensure the most accurate comparison of data</w:t>
            </w:r>
          </w:p>
          <w:p w14:paraId="63C28480" w14:textId="77E0C4B6" w:rsidR="006001DC" w:rsidRPr="00D060F7" w:rsidRDefault="006001DC" w:rsidP="00F1051E">
            <w:pPr>
              <w:ind w:firstLine="0"/>
              <w:rPr>
                <w:rFonts w:ascii="Arial" w:hAnsi="Arial" w:cs="Arial"/>
                <w:color w:val="00241A"/>
                <w:sz w:val="20"/>
                <w:shd w:val="clear" w:color="auto" w:fill="FFFFFF"/>
              </w:rPr>
            </w:pPr>
          </w:p>
        </w:tc>
      </w:tr>
      <w:tr w:rsidR="006001DC" w:rsidRPr="00D060F7" w14:paraId="13D1C357" w14:textId="77777777" w:rsidTr="003079A6">
        <w:trPr>
          <w:trHeight w:val="2538"/>
        </w:trPr>
        <w:tc>
          <w:tcPr>
            <w:tcW w:w="562" w:type="dxa"/>
            <w:tcBorders>
              <w:top w:val="single" w:sz="4" w:space="0" w:color="auto"/>
              <w:left w:val="single" w:sz="4" w:space="0" w:color="auto"/>
              <w:bottom w:val="single" w:sz="4" w:space="0" w:color="auto"/>
              <w:right w:val="single" w:sz="4" w:space="0" w:color="auto"/>
            </w:tcBorders>
          </w:tcPr>
          <w:p w14:paraId="3BECF52B" w14:textId="77FFD255"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12.</w:t>
            </w:r>
          </w:p>
        </w:tc>
        <w:tc>
          <w:tcPr>
            <w:tcW w:w="4678" w:type="dxa"/>
            <w:gridSpan w:val="2"/>
            <w:tcBorders>
              <w:top w:val="single" w:sz="4" w:space="0" w:color="auto"/>
              <w:left w:val="single" w:sz="4" w:space="0" w:color="auto"/>
              <w:bottom w:val="single" w:sz="4" w:space="0" w:color="auto"/>
              <w:right w:val="single" w:sz="4" w:space="0" w:color="auto"/>
            </w:tcBorders>
          </w:tcPr>
          <w:p w14:paraId="7D7C7123" w14:textId="3449DD38" w:rsidR="006001DC" w:rsidRPr="00DF48FC" w:rsidRDefault="006001DC" w:rsidP="00BF73AD">
            <w:pPr>
              <w:pStyle w:val="paragraph"/>
              <w:spacing w:before="0" w:beforeAutospacing="0" w:after="0" w:afterAutospacing="0"/>
              <w:jc w:val="both"/>
              <w:textAlignment w:val="baseline"/>
              <w:rPr>
                <w:rFonts w:ascii="Arial" w:hAnsi="Arial" w:cs="Arial"/>
                <w:sz w:val="20"/>
                <w:szCs w:val="20"/>
              </w:rPr>
            </w:pPr>
            <w:r w:rsidRPr="00A4523C">
              <w:rPr>
                <w:rStyle w:val="normaltextrun"/>
                <w:rFonts w:ascii="Arial" w:hAnsi="Arial" w:cs="Arial"/>
                <w:b/>
                <w:bCs/>
                <w:sz w:val="20"/>
                <w:szCs w:val="20"/>
              </w:rPr>
              <w:t>LT_</w:t>
            </w:r>
            <w:r>
              <w:rPr>
                <w:rStyle w:val="normaltextrun"/>
                <w:rFonts w:ascii="Arial" w:hAnsi="Arial" w:cs="Arial"/>
                <w:sz w:val="20"/>
                <w:szCs w:val="20"/>
              </w:rPr>
              <w:t>6.</w:t>
            </w:r>
            <w:r w:rsidRPr="00DF48FC">
              <w:rPr>
                <w:rStyle w:val="normaltextrun"/>
                <w:rFonts w:ascii="Arial" w:hAnsi="Arial" w:cs="Arial"/>
                <w:sz w:val="20"/>
                <w:szCs w:val="20"/>
              </w:rPr>
              <w:t>Techninėje specifikacijoje nurodyta, kad Paslaugos teikėjas privalo naudoti „geriausią esamą metodiką“ bei „rinkoje prieinamas geriausias matavimo priemones“. Šios sąvokos yra subjektyvios ir neatitinka skaidrumo principo:</w:t>
            </w:r>
            <w:r w:rsidRPr="00DF48FC">
              <w:rPr>
                <w:rStyle w:val="eop"/>
                <w:rFonts w:ascii="Arial" w:hAnsi="Arial" w:cs="Arial"/>
                <w:sz w:val="20"/>
                <w:szCs w:val="20"/>
              </w:rPr>
              <w:t> </w:t>
            </w:r>
          </w:p>
          <w:p w14:paraId="2A0D416E" w14:textId="77777777" w:rsidR="006001DC" w:rsidRPr="00DF48FC" w:rsidRDefault="006001DC" w:rsidP="00BF73AD">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Skaidrumo trūkumas: Sąvoka „geriausias“ nėra teisiškai ar techniškai apibrėžta, todėl Tiekėjams tampa neįmanoma objektyviai įvertinti, ar jų siūloma įranga ir metodai atitiks Pirkėjo lūkesčius derybų ar pasiūlymų vertinimo metu.</w:t>
            </w:r>
            <w:r w:rsidRPr="00DF48FC">
              <w:rPr>
                <w:rStyle w:val="eop"/>
                <w:rFonts w:ascii="Arial" w:hAnsi="Arial" w:cs="Arial"/>
                <w:sz w:val="20"/>
                <w:szCs w:val="20"/>
              </w:rPr>
              <w:t> </w:t>
            </w:r>
          </w:p>
          <w:p w14:paraId="5993DA39" w14:textId="77777777" w:rsidR="006001DC" w:rsidRDefault="006001DC" w:rsidP="00BF73AD">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 Reikalavimas: Pirkėjas turėtų konkretizuoti minimalius techninius reikalavimus įrangai (pvz., tikslias detekcijos ribas ppm, tikslumo klases) ir aiškiai įvardinti priimtinas metodikas, atsisakant vertinamojo pobūdžio sąvokų „geriausias“. Tai būtina, kad visi konkurso dalyviai galėtų pateikti sulyginamus pasiūlymus ir išvengti dviprasmiškos interpretacijos sutarčių vykdymo stadijoje.</w:t>
            </w:r>
            <w:r w:rsidRPr="00DF48FC">
              <w:rPr>
                <w:rStyle w:val="eop"/>
                <w:rFonts w:ascii="Arial" w:hAnsi="Arial" w:cs="Arial"/>
                <w:sz w:val="20"/>
                <w:szCs w:val="20"/>
              </w:rPr>
              <w:t> </w:t>
            </w:r>
          </w:p>
          <w:p w14:paraId="3AE62D21" w14:textId="77777777" w:rsidR="006001DC" w:rsidRDefault="006001DC" w:rsidP="00BF73AD">
            <w:pPr>
              <w:pStyle w:val="paragraph"/>
              <w:spacing w:before="0" w:beforeAutospacing="0" w:after="0" w:afterAutospacing="0"/>
              <w:jc w:val="both"/>
              <w:textAlignment w:val="baseline"/>
              <w:rPr>
                <w:rStyle w:val="eop"/>
                <w:rFonts w:ascii="Arial" w:hAnsi="Arial" w:cs="Arial"/>
                <w:sz w:val="20"/>
                <w:szCs w:val="20"/>
              </w:rPr>
            </w:pPr>
          </w:p>
          <w:p w14:paraId="45D96348" w14:textId="77777777" w:rsidR="006001DC" w:rsidRPr="00DB0F79" w:rsidRDefault="006001DC" w:rsidP="00DC2DBE">
            <w:pPr>
              <w:pStyle w:val="paragraph"/>
              <w:jc w:val="both"/>
              <w:textAlignment w:val="baseline"/>
              <w:rPr>
                <w:rStyle w:val="normaltextrun"/>
                <w:rFonts w:ascii="Arial" w:hAnsi="Arial" w:cs="Arial"/>
                <w:color w:val="000000"/>
                <w:sz w:val="20"/>
                <w:shd w:val="clear" w:color="auto" w:fill="FFFFFF"/>
                <w:lang w:val="en-US"/>
              </w:rPr>
            </w:pPr>
            <w:r w:rsidRPr="00784F9A">
              <w:rPr>
                <w:rStyle w:val="normaltextrun"/>
                <w:rFonts w:ascii="Arial" w:hAnsi="Arial" w:cs="Arial"/>
                <w:b/>
                <w:bCs/>
                <w:color w:val="000000"/>
                <w:sz w:val="20"/>
                <w:shd w:val="clear" w:color="auto" w:fill="FFFFFF"/>
              </w:rPr>
              <w:t>EN</w:t>
            </w:r>
            <w:r w:rsidRPr="00DB0F79">
              <w:rPr>
                <w:rStyle w:val="normaltextrun"/>
                <w:rFonts w:ascii="Arial" w:hAnsi="Arial" w:cs="Arial"/>
                <w:b/>
                <w:bCs/>
                <w:color w:val="000000"/>
                <w:sz w:val="20"/>
                <w:shd w:val="clear" w:color="auto" w:fill="FFFFFF"/>
                <w:lang w:val="en-US"/>
              </w:rPr>
              <w:t>_</w:t>
            </w:r>
            <w:r w:rsidRPr="00DB0F79">
              <w:rPr>
                <w:rStyle w:val="normaltextrun"/>
                <w:rFonts w:ascii="Arial" w:hAnsi="Arial" w:cs="Arial"/>
                <w:color w:val="000000"/>
                <w:sz w:val="20"/>
                <w:shd w:val="clear" w:color="auto" w:fill="FFFFFF"/>
                <w:lang w:val="en-US"/>
              </w:rPr>
              <w:t xml:space="preserve">6. The technical specifications state that the Service Provider must use “the best available methodology” and “the best measurement tools available on the market.” These terms are subjective and do not comply with the principle of transparency: </w:t>
            </w:r>
          </w:p>
          <w:p w14:paraId="3FC2A509" w14:textId="77777777" w:rsidR="006001DC" w:rsidRPr="00DB0F79" w:rsidRDefault="006001DC" w:rsidP="00DC2DBE">
            <w:pPr>
              <w:pStyle w:val="paragraph"/>
              <w:jc w:val="both"/>
              <w:textAlignment w:val="baseline"/>
              <w:rPr>
                <w:rStyle w:val="normaltextrun"/>
                <w:rFonts w:ascii="Arial" w:hAnsi="Arial" w:cs="Arial"/>
                <w:color w:val="000000"/>
                <w:sz w:val="20"/>
                <w:shd w:val="clear" w:color="auto" w:fill="FFFFFF"/>
                <w:lang w:val="en-US"/>
              </w:rPr>
            </w:pPr>
            <w:r w:rsidRPr="00DB0F79">
              <w:rPr>
                <w:rStyle w:val="normaltextrun"/>
                <w:rFonts w:ascii="Arial" w:hAnsi="Arial" w:cs="Arial"/>
                <w:color w:val="000000"/>
                <w:sz w:val="20"/>
                <w:shd w:val="clear" w:color="auto" w:fill="FFFFFF"/>
                <w:lang w:val="en-US"/>
              </w:rPr>
              <w:t xml:space="preserve">● Lack of transparency: The term “best” is not legally or technically defined, making it impossible for Suppliers to objectively assess whether the equipment and methods they propose will meet the Purchaser’s expectations during negotiations or the evaluation of proposals. </w:t>
            </w:r>
          </w:p>
          <w:p w14:paraId="5589ACC1" w14:textId="294228FB" w:rsidR="006001DC" w:rsidRPr="00DB0F79" w:rsidRDefault="006001DC" w:rsidP="00DC2DBE">
            <w:pPr>
              <w:pStyle w:val="paragraph"/>
              <w:spacing w:before="0" w:beforeAutospacing="0" w:after="0" w:afterAutospacing="0"/>
              <w:jc w:val="both"/>
              <w:textAlignment w:val="baseline"/>
              <w:rPr>
                <w:rFonts w:ascii="Arial" w:hAnsi="Arial" w:cs="Arial"/>
                <w:sz w:val="20"/>
                <w:szCs w:val="20"/>
                <w:lang w:val="en-US"/>
              </w:rPr>
            </w:pPr>
            <w:r w:rsidRPr="00DB0F79">
              <w:rPr>
                <w:rStyle w:val="normaltextrun"/>
                <w:rFonts w:ascii="Arial" w:hAnsi="Arial" w:cs="Arial"/>
                <w:color w:val="000000"/>
                <w:sz w:val="20"/>
                <w:shd w:val="clear" w:color="auto" w:fill="FFFFFF"/>
                <w:lang w:val="en-US"/>
              </w:rPr>
              <w:lastRenderedPageBreak/>
              <w:t>● Requirement: The Purchaser should specify the minimum technical requirements for the equipment (e.g., exact detection limits in ppm, accuracy classes) and clearly identify acceptable methodologies, avoiding evaluative terms such as “best.” This is necessary to ensure that all bidders can submit comparable proposals and to avoid ambiguous interpretations during the contract execution phase.</w:t>
            </w:r>
          </w:p>
          <w:p w14:paraId="073675EF" w14:textId="77777777" w:rsidR="006001DC" w:rsidRPr="00D060F7" w:rsidRDefault="006001DC" w:rsidP="00F1051E">
            <w:pPr>
              <w:ind w:firstLine="0"/>
              <w:rPr>
                <w:rFonts w:ascii="Arial" w:hAnsi="Arial" w:cs="Arial"/>
                <w:color w:val="00241A"/>
                <w:sz w:val="20"/>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2871E8F3" w14:textId="77777777" w:rsidR="006001DC" w:rsidRDefault="006001DC" w:rsidP="00F1051E">
            <w:pPr>
              <w:ind w:firstLine="0"/>
              <w:rPr>
                <w:rStyle w:val="normaltextrun"/>
                <w:rFonts w:ascii="Arial" w:hAnsi="Arial" w:cs="Arial"/>
                <w:color w:val="000000"/>
                <w:sz w:val="20"/>
                <w:shd w:val="clear" w:color="auto" w:fill="FFFFFF"/>
              </w:rPr>
            </w:pPr>
            <w:r w:rsidRPr="000A652D">
              <w:rPr>
                <w:rStyle w:val="normaltextrun"/>
                <w:rFonts w:ascii="Arial" w:hAnsi="Arial" w:cs="Arial"/>
                <w:b/>
                <w:bCs/>
                <w:color w:val="000000" w:themeColor="text1"/>
                <w:sz w:val="20"/>
                <w:shd w:val="clear" w:color="auto" w:fill="FFFFFF"/>
              </w:rPr>
              <w:lastRenderedPageBreak/>
              <w:t>LT_</w:t>
            </w:r>
            <w:r w:rsidRPr="00706DA9">
              <w:rPr>
                <w:rStyle w:val="normaltextrun"/>
                <w:rFonts w:ascii="Arial" w:hAnsi="Arial" w:cs="Arial"/>
                <w:color w:val="000000" w:themeColor="text1"/>
                <w:sz w:val="20"/>
                <w:shd w:val="clear" w:color="auto" w:fill="FFFFFF"/>
              </w:rPr>
              <w:t xml:space="preserve">Atsaknat į gautą tiekėjo paklausimą, Perkantysis subjektas paaiškina, kad techninėje </w:t>
            </w:r>
            <w:r w:rsidRPr="00706DA9">
              <w:rPr>
                <w:rStyle w:val="normaltextrun"/>
                <w:rFonts w:ascii="Arial" w:hAnsi="Arial" w:cs="Arial"/>
                <w:color w:val="000000"/>
                <w:sz w:val="20"/>
                <w:shd w:val="clear" w:color="auto" w:fill="FFFFFF"/>
              </w:rPr>
              <w:t>specifikacijoje vartojamos formuluotės dėl geriausios esamos metodikos ir rinkoje prieinamų geriausių matavimo priemonių nėra savarankiškos ar neapibrėžtos – jos aiškintinos kartu su visa technine specifikacija. Kontaktiniams matavimams techninėje specifikacijoje aiškiai įvardyta, kad taikoma EPA 21, LST EN 15446:2008 arba lygiavertė metodika, naudojama sukalibruota įranga. Objekto lygmens matavimams tiekėjas taip pat turi parinkti tinkamiausią matavimo metodiką remdamasis OGMP 2.0 gairėmis ir pagal konkrečių objektų charakteristikas. Todėl tiekėjams yra pakankamai aiškiai apibrėžta tiek reikalaujama rezultato kokybė, tiek techniniai orientyrai.</w:t>
            </w:r>
          </w:p>
          <w:p w14:paraId="24FF583A" w14:textId="77777777" w:rsidR="006001DC" w:rsidRDefault="006001DC" w:rsidP="00F1051E">
            <w:pPr>
              <w:ind w:firstLine="0"/>
              <w:rPr>
                <w:rStyle w:val="normaltextrun"/>
                <w:rFonts w:ascii="Arial" w:hAnsi="Arial" w:cs="Arial"/>
                <w:color w:val="000000"/>
                <w:sz w:val="20"/>
                <w:shd w:val="clear" w:color="auto" w:fill="FFFFFF"/>
              </w:rPr>
            </w:pPr>
          </w:p>
          <w:p w14:paraId="0C8635FC" w14:textId="2C4A8E22" w:rsidR="006001DC" w:rsidRPr="00784F9A" w:rsidRDefault="006001DC" w:rsidP="00F1051E">
            <w:pPr>
              <w:ind w:firstLine="0"/>
              <w:rPr>
                <w:rFonts w:ascii="Arial" w:hAnsi="Arial" w:cs="Arial"/>
                <w:color w:val="00241A"/>
                <w:sz w:val="20"/>
                <w:shd w:val="clear" w:color="auto" w:fill="FFFFFF"/>
                <w:lang w:val="en-US"/>
              </w:rPr>
            </w:pPr>
            <w:r w:rsidRPr="00784F9A">
              <w:rPr>
                <w:rStyle w:val="normaltextrun"/>
                <w:rFonts w:ascii="Arial" w:hAnsi="Arial" w:cs="Arial"/>
                <w:b/>
                <w:bCs/>
                <w:color w:val="000000"/>
                <w:sz w:val="20"/>
                <w:shd w:val="clear" w:color="auto" w:fill="FFFFFF"/>
              </w:rPr>
              <w:t>EN_</w:t>
            </w:r>
            <w:r w:rsidRPr="00784F9A">
              <w:rPr>
                <w:rStyle w:val="normaltextrun"/>
                <w:rFonts w:ascii="Arial" w:hAnsi="Arial" w:cs="Arial"/>
                <w:color w:val="000000"/>
                <w:sz w:val="20"/>
                <w:shd w:val="clear" w:color="auto" w:fill="FFFFFF"/>
              </w:rPr>
              <w:t xml:space="preserve"> </w:t>
            </w:r>
            <w:r w:rsidRPr="00154C5D">
              <w:rPr>
                <w:rStyle w:val="normaltextrun"/>
                <w:rFonts w:ascii="Arial" w:hAnsi="Arial" w:cs="Arial"/>
                <w:color w:val="000000"/>
                <w:sz w:val="20"/>
                <w:shd w:val="clear" w:color="auto" w:fill="FFFFFF"/>
                <w:lang w:val="en-US"/>
              </w:rPr>
              <w:t>In response to the supplier’s inquiry, the Contracting Entity clarifies that the formulations used in the Technical Specification regarding the best available methodology and the best measurement tools available on the market are neither independent nor undefined requirements</w:t>
            </w:r>
            <w:r w:rsidR="005B0B6D" w:rsidRPr="00154C5D">
              <w:rPr>
                <w:rStyle w:val="normaltextrun"/>
                <w:rFonts w:ascii="Arial" w:hAnsi="Arial" w:cs="Arial"/>
                <w:color w:val="000000"/>
                <w:sz w:val="20"/>
                <w:shd w:val="clear" w:color="auto" w:fill="FFFFFF"/>
                <w:lang w:val="en-US"/>
              </w:rPr>
              <w:t>-</w:t>
            </w:r>
            <w:r w:rsidRPr="00154C5D">
              <w:rPr>
                <w:rStyle w:val="normaltextrun"/>
                <w:rFonts w:ascii="Arial" w:hAnsi="Arial" w:cs="Arial"/>
                <w:color w:val="000000"/>
                <w:sz w:val="20"/>
                <w:shd w:val="clear" w:color="auto" w:fill="FFFFFF"/>
                <w:lang w:val="en-US"/>
              </w:rPr>
              <w:t xml:space="preserve">they must be interpreted in conjunction with the Technical Specification as a whole. For contact measurements, the Technical Specification clearly states that EPA 21, LST EN 15446:2008 or an equivalent methodology must be applied, using calibrated equipment. For </w:t>
            </w:r>
            <w:r w:rsidR="00CF3BE4" w:rsidRPr="00154C5D">
              <w:rPr>
                <w:rStyle w:val="normaltextrun"/>
                <w:rFonts w:ascii="Arial" w:hAnsi="Arial" w:cs="Arial"/>
                <w:color w:val="000000"/>
                <w:sz w:val="20"/>
                <w:shd w:val="clear" w:color="auto" w:fill="FFFFFF"/>
                <w:lang w:val="en-US"/>
              </w:rPr>
              <w:t>site</w:t>
            </w:r>
            <w:r w:rsidRPr="00154C5D">
              <w:rPr>
                <w:rStyle w:val="normaltextrun"/>
                <w:rFonts w:ascii="Cambria Math" w:hAnsi="Cambria Math" w:cs="Cambria Math"/>
                <w:color w:val="000000"/>
                <w:sz w:val="20"/>
                <w:shd w:val="clear" w:color="auto" w:fill="FFFFFF"/>
                <w:lang w:val="en-US"/>
              </w:rPr>
              <w:t>‑</w:t>
            </w:r>
            <w:r w:rsidRPr="00154C5D">
              <w:rPr>
                <w:rStyle w:val="normaltextrun"/>
                <w:rFonts w:ascii="Arial" w:hAnsi="Arial" w:cs="Arial"/>
                <w:color w:val="000000"/>
                <w:sz w:val="20"/>
                <w:shd w:val="clear" w:color="auto" w:fill="FFFFFF"/>
                <w:lang w:val="en-US"/>
              </w:rPr>
              <w:t xml:space="preserve">level measurements, the supplier must also select the most appropriate measurement methodology based on the OGMP 2.0 guidelines and the characteristics of the specific facilities. Therefore, both the required quality of results and the relevant </w:t>
            </w:r>
            <w:r w:rsidRPr="00154C5D">
              <w:rPr>
                <w:rStyle w:val="normaltextrun"/>
                <w:rFonts w:ascii="Arial" w:hAnsi="Arial" w:cs="Arial"/>
                <w:color w:val="000000"/>
                <w:sz w:val="20"/>
                <w:shd w:val="clear" w:color="auto" w:fill="FFFFFF"/>
                <w:lang w:val="en-US"/>
              </w:rPr>
              <w:lastRenderedPageBreak/>
              <w:t>technical benchmarks are sufficiently well defined for suppliers.</w:t>
            </w:r>
          </w:p>
        </w:tc>
      </w:tr>
      <w:tr w:rsidR="006001DC" w:rsidRPr="00D060F7" w14:paraId="71AEBC26"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7D33F7E4" w14:textId="6A4505A3"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13.</w:t>
            </w:r>
          </w:p>
        </w:tc>
        <w:tc>
          <w:tcPr>
            <w:tcW w:w="4678" w:type="dxa"/>
            <w:gridSpan w:val="2"/>
            <w:tcBorders>
              <w:top w:val="single" w:sz="4" w:space="0" w:color="auto"/>
              <w:left w:val="single" w:sz="4" w:space="0" w:color="auto"/>
              <w:bottom w:val="single" w:sz="4" w:space="0" w:color="auto"/>
              <w:right w:val="single" w:sz="4" w:space="0" w:color="auto"/>
            </w:tcBorders>
          </w:tcPr>
          <w:p w14:paraId="35374F8D" w14:textId="7ECBF09F" w:rsidR="006001DC" w:rsidRPr="00DF48FC" w:rsidRDefault="006001DC" w:rsidP="00BF73AD">
            <w:pPr>
              <w:pStyle w:val="paragraph"/>
              <w:spacing w:before="0" w:beforeAutospacing="0" w:after="0" w:afterAutospacing="0"/>
              <w:jc w:val="both"/>
              <w:textAlignment w:val="baseline"/>
              <w:rPr>
                <w:rFonts w:ascii="Arial" w:hAnsi="Arial" w:cs="Arial"/>
                <w:sz w:val="20"/>
                <w:szCs w:val="20"/>
              </w:rPr>
            </w:pPr>
            <w:r w:rsidRPr="00553931">
              <w:rPr>
                <w:rStyle w:val="normaltextrun"/>
                <w:rFonts w:ascii="Arial" w:hAnsi="Arial" w:cs="Arial"/>
                <w:b/>
                <w:bCs/>
                <w:sz w:val="20"/>
                <w:szCs w:val="20"/>
              </w:rPr>
              <w:t>LT_</w:t>
            </w:r>
            <w:r>
              <w:rPr>
                <w:rStyle w:val="normaltextrun"/>
                <w:rFonts w:ascii="Arial" w:hAnsi="Arial" w:cs="Arial"/>
                <w:sz w:val="20"/>
                <w:szCs w:val="20"/>
              </w:rPr>
              <w:t>7.</w:t>
            </w:r>
            <w:r w:rsidRPr="00DF48FC">
              <w:rPr>
                <w:rStyle w:val="normaltextrun"/>
                <w:rFonts w:ascii="Arial" w:hAnsi="Arial" w:cs="Arial"/>
                <w:sz w:val="20"/>
                <w:szCs w:val="20"/>
              </w:rPr>
              <w:t>Pasiūlymų vertinimo metodikos Q1 kriterijuje nurodyta, kad balai skiriami už įsipareigojimą nuotėkius matuoti naudojant High Flow Sampling ar lygiavertę technologiją. Kadangi ši sąvoka pirkimo dokumentuose nėra apibrėžta, o rinkoje tokio tipo įrenginių gamyba yra apribota, prašome Pirkėją:</w:t>
            </w:r>
            <w:r w:rsidRPr="00DF48FC">
              <w:rPr>
                <w:rStyle w:val="eop"/>
                <w:rFonts w:ascii="Arial" w:hAnsi="Arial" w:cs="Arial"/>
                <w:sz w:val="20"/>
                <w:szCs w:val="20"/>
              </w:rPr>
              <w:t> </w:t>
            </w:r>
          </w:p>
          <w:p w14:paraId="25F3AA3E" w14:textId="77777777" w:rsidR="006001DC" w:rsidRPr="00DF48FC" w:rsidRDefault="006001DC" w:rsidP="00BF73AD">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Konkretizuoti techninius parametrus: Detaliai paaiškinti, kokia technologija (matavimo principas, siurbimo našumas, detekcijos ribos) bus laikoma High Flow Sampling.</w:t>
            </w:r>
            <w:r w:rsidRPr="00DF48FC">
              <w:rPr>
                <w:rStyle w:val="eop"/>
                <w:rFonts w:ascii="Arial" w:hAnsi="Arial" w:cs="Arial"/>
                <w:sz w:val="20"/>
                <w:szCs w:val="20"/>
              </w:rPr>
              <w:t> </w:t>
            </w:r>
          </w:p>
          <w:p w14:paraId="0FD6D415" w14:textId="77777777" w:rsidR="006001DC" w:rsidRDefault="006001DC" w:rsidP="00BF73AD">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 Nustatyti lygiavertiškumą: Aiškiai nurodyti kriterijus, pagal kuriuos bus vertinamas kitų srauto matavimo priemonių lygiavertiškumas, siekiant užtikrinti objektyvų Tiekėjų pasiūlymų vertinimą ir surinktų duomenų (g/h) patikimumą.</w:t>
            </w:r>
            <w:r w:rsidRPr="00DF48FC">
              <w:rPr>
                <w:rStyle w:val="eop"/>
                <w:rFonts w:ascii="Arial" w:hAnsi="Arial" w:cs="Arial"/>
                <w:sz w:val="20"/>
                <w:szCs w:val="20"/>
              </w:rPr>
              <w:t> </w:t>
            </w:r>
          </w:p>
          <w:p w14:paraId="1E78BDCA" w14:textId="77777777" w:rsidR="006001DC" w:rsidRDefault="006001DC" w:rsidP="00BF73AD">
            <w:pPr>
              <w:pStyle w:val="paragraph"/>
              <w:spacing w:before="0" w:beforeAutospacing="0" w:after="0" w:afterAutospacing="0"/>
              <w:jc w:val="both"/>
              <w:textAlignment w:val="baseline"/>
              <w:rPr>
                <w:rStyle w:val="eop"/>
              </w:rPr>
            </w:pPr>
          </w:p>
          <w:p w14:paraId="11C5B589" w14:textId="5D3CB95F" w:rsidR="006001DC" w:rsidRPr="00DB0F79" w:rsidRDefault="006001DC" w:rsidP="00604EE4">
            <w:pPr>
              <w:pStyle w:val="paragraph"/>
              <w:jc w:val="both"/>
              <w:textAlignment w:val="baseline"/>
              <w:rPr>
                <w:rStyle w:val="normaltextrun"/>
                <w:rFonts w:ascii="Arial" w:hAnsi="Arial" w:cs="Arial"/>
                <w:sz w:val="20"/>
                <w:lang w:val="en-US"/>
              </w:rPr>
            </w:pPr>
            <w:r w:rsidRPr="0004658A">
              <w:rPr>
                <w:rStyle w:val="normaltextrun"/>
                <w:rFonts w:ascii="Arial" w:hAnsi="Arial" w:cs="Arial"/>
                <w:b/>
                <w:bCs/>
                <w:sz w:val="20"/>
              </w:rPr>
              <w:t>EN_</w:t>
            </w:r>
            <w:r w:rsidRPr="00604EE4">
              <w:rPr>
                <w:rStyle w:val="normaltextrun"/>
                <w:rFonts w:ascii="Arial" w:hAnsi="Arial" w:cs="Arial"/>
                <w:b/>
                <w:bCs/>
                <w:sz w:val="20"/>
              </w:rPr>
              <w:t xml:space="preserve">7. </w:t>
            </w:r>
            <w:r w:rsidRPr="00DB0F79">
              <w:rPr>
                <w:rStyle w:val="normaltextrun"/>
                <w:rFonts w:ascii="Arial" w:hAnsi="Arial" w:cs="Arial"/>
                <w:sz w:val="20"/>
                <w:lang w:val="en-US"/>
              </w:rPr>
              <w:t xml:space="preserve">Criterion Q1 of the tender evaluation methodology specifies that points are awarded for a commitment to measure leaks using High Flow Sampling or equivalent technology. Since this term is not defined in the procurement documents and the production of such equipment on the market is limited, we ask the Purchaser: </w:t>
            </w:r>
          </w:p>
          <w:p w14:paraId="68D20516" w14:textId="77777777" w:rsidR="006001DC" w:rsidRPr="00DB0F79" w:rsidRDefault="006001DC" w:rsidP="00604EE4">
            <w:pPr>
              <w:pStyle w:val="paragraph"/>
              <w:jc w:val="both"/>
              <w:textAlignment w:val="baseline"/>
              <w:rPr>
                <w:rStyle w:val="normaltextrun"/>
                <w:rFonts w:ascii="Arial" w:hAnsi="Arial" w:cs="Arial"/>
                <w:sz w:val="20"/>
                <w:lang w:val="en-US"/>
              </w:rPr>
            </w:pPr>
            <w:r w:rsidRPr="00DB0F79">
              <w:rPr>
                <w:rStyle w:val="normaltextrun"/>
                <w:rFonts w:ascii="Arial" w:hAnsi="Arial" w:cs="Arial"/>
                <w:sz w:val="20"/>
                <w:lang w:val="en-US"/>
              </w:rPr>
              <w:t xml:space="preserve">● To specify the technical parameters: Explain in detail what technology (measurement principle, pumping capacity, detection limits) will be considered High Flow Sampling. </w:t>
            </w:r>
          </w:p>
          <w:p w14:paraId="72D48E34" w14:textId="5C19FF4C" w:rsidR="006001DC" w:rsidRPr="00DB0F79" w:rsidRDefault="006001DC" w:rsidP="00604EE4">
            <w:pPr>
              <w:pStyle w:val="paragraph"/>
              <w:spacing w:before="0" w:beforeAutospacing="0" w:after="0" w:afterAutospacing="0"/>
              <w:jc w:val="both"/>
              <w:textAlignment w:val="baseline"/>
              <w:rPr>
                <w:rFonts w:ascii="Arial" w:hAnsi="Arial" w:cs="Arial"/>
                <w:sz w:val="20"/>
                <w:szCs w:val="20"/>
                <w:lang w:val="en-US"/>
              </w:rPr>
            </w:pPr>
            <w:r w:rsidRPr="00DB0F79">
              <w:rPr>
                <w:rStyle w:val="normaltextrun"/>
                <w:rFonts w:ascii="Arial" w:hAnsi="Arial" w:cs="Arial"/>
                <w:sz w:val="20"/>
                <w:lang w:val="en-US"/>
              </w:rPr>
              <w:t>● Establish equivalence: Clearly specify the criteria by which the equivalence of other flow measurement devices will be assessed, in order to ensure an objective evaluation of Suppliers’ proposals and the reliability of the collected data (g/h).</w:t>
            </w:r>
          </w:p>
          <w:p w14:paraId="51F15B8D" w14:textId="77777777" w:rsidR="006001DC" w:rsidRPr="00D060F7" w:rsidRDefault="006001DC" w:rsidP="00F1051E">
            <w:pPr>
              <w:ind w:firstLine="0"/>
              <w:rPr>
                <w:rFonts w:ascii="Arial" w:hAnsi="Arial" w:cs="Arial"/>
                <w:color w:val="00241A"/>
                <w:sz w:val="20"/>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0E2F5823" w14:textId="0C77D6F0" w:rsidR="006001DC" w:rsidRPr="00DF48FC" w:rsidRDefault="006001DC" w:rsidP="00975EAA">
            <w:pPr>
              <w:pStyle w:val="paragraph"/>
              <w:spacing w:before="0" w:beforeAutospacing="0" w:after="0" w:afterAutospacing="0"/>
              <w:jc w:val="both"/>
              <w:textAlignment w:val="baseline"/>
              <w:rPr>
                <w:rFonts w:ascii="Arial" w:hAnsi="Arial" w:cs="Arial"/>
                <w:sz w:val="20"/>
                <w:szCs w:val="20"/>
              </w:rPr>
            </w:pPr>
            <w:r w:rsidRPr="0004658A">
              <w:rPr>
                <w:rStyle w:val="normaltextrun"/>
                <w:rFonts w:ascii="Arial" w:hAnsi="Arial" w:cs="Arial"/>
                <w:b/>
                <w:bCs/>
                <w:color w:val="000000" w:themeColor="text1"/>
                <w:sz w:val="20"/>
                <w:szCs w:val="20"/>
              </w:rPr>
              <w:t>LT_</w:t>
            </w:r>
            <w:r>
              <w:rPr>
                <w:rStyle w:val="normaltextrun"/>
                <w:rFonts w:ascii="Arial" w:hAnsi="Arial" w:cs="Arial"/>
                <w:b/>
                <w:bCs/>
                <w:color w:val="000000" w:themeColor="text1"/>
                <w:sz w:val="20"/>
                <w:szCs w:val="20"/>
              </w:rPr>
              <w:t xml:space="preserve"> </w:t>
            </w:r>
            <w:r w:rsidRPr="00DF48FC">
              <w:rPr>
                <w:rStyle w:val="normaltextrun"/>
                <w:rFonts w:ascii="Arial" w:hAnsi="Arial" w:cs="Arial"/>
                <w:color w:val="000000" w:themeColor="text1"/>
                <w:sz w:val="20"/>
                <w:szCs w:val="20"/>
              </w:rPr>
              <w:t>A</w:t>
            </w:r>
            <w:r w:rsidRPr="0004658A">
              <w:rPr>
                <w:rStyle w:val="normaltextrun"/>
                <w:rFonts w:ascii="Arial" w:hAnsi="Arial" w:cs="Arial"/>
                <w:color w:val="000000" w:themeColor="text1"/>
                <w:sz w:val="20"/>
                <w:szCs w:val="20"/>
              </w:rPr>
              <w:t>tsakant į gautą tiekėjo paklausimą, Perkantysis subjektas paaiškina, kad</w:t>
            </w:r>
            <w:r>
              <w:rPr>
                <w:rStyle w:val="normaltextrun"/>
                <w:rFonts w:ascii="Arial" w:hAnsi="Arial" w:cs="Arial"/>
                <w:color w:val="000000" w:themeColor="text1"/>
                <w:sz w:val="20"/>
                <w:szCs w:val="20"/>
                <w:u w:val="single"/>
              </w:rPr>
              <w:t xml:space="preserve"> </w:t>
            </w:r>
            <w:r w:rsidRPr="00DF48FC">
              <w:rPr>
                <w:rStyle w:val="normaltextrun"/>
                <w:rFonts w:ascii="Arial" w:hAnsi="Arial" w:cs="Arial"/>
                <w:sz w:val="20"/>
                <w:szCs w:val="20"/>
              </w:rPr>
              <w:t>High Flow Sampling yra tarptautinėje praktikoje plačiai naudojamas nuotėkių kiekybinio dydžio nustatymo metodas, kurio veikimo principas yra aiškiai apibrėžtas – matuojamas dujų srautas ir koncentracija, siekiant nustatyti emisijos dydį. Pirkimo dokumentuose taip pat aiškiai numatyta galimybė naudoti lygiavertes technologijas, todėl nėra apsiribojama konkrečiu įrenginiu, modeliu ar gamintoju.</w:t>
            </w:r>
            <w:r w:rsidRPr="00DF48FC">
              <w:rPr>
                <w:rStyle w:val="eop"/>
                <w:rFonts w:ascii="Arial" w:hAnsi="Arial" w:cs="Arial"/>
                <w:sz w:val="20"/>
                <w:szCs w:val="20"/>
              </w:rPr>
              <w:t> </w:t>
            </w:r>
          </w:p>
          <w:p w14:paraId="4954E8FE" w14:textId="77777777" w:rsidR="006001DC" w:rsidRDefault="006001DC" w:rsidP="00975EAA">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Atsižvelgiant į tai, teiginys, kad sąvoka yra neaiški ar, kad technologija yra neprieinama rinkoje, nėra pagrįstas. Lygiaverte technologija laikoma tokia, kuri užtikrina tiesioginį nuotėkio srauto (emisijos) nustatymą, naudojant aktyvų dujų paėmimą ir kiekybinį vertinimą.</w:t>
            </w:r>
            <w:r w:rsidRPr="00DF48FC">
              <w:rPr>
                <w:rStyle w:val="eop"/>
                <w:rFonts w:ascii="Arial" w:hAnsi="Arial" w:cs="Arial"/>
                <w:sz w:val="20"/>
                <w:szCs w:val="20"/>
              </w:rPr>
              <w:t> </w:t>
            </w:r>
          </w:p>
          <w:p w14:paraId="21DDF07E" w14:textId="77777777" w:rsidR="006001DC" w:rsidRDefault="006001DC" w:rsidP="00975EAA">
            <w:pPr>
              <w:pStyle w:val="paragraph"/>
              <w:spacing w:before="0" w:beforeAutospacing="0" w:after="0" w:afterAutospacing="0"/>
              <w:jc w:val="both"/>
              <w:textAlignment w:val="baseline"/>
              <w:rPr>
                <w:rStyle w:val="eop"/>
                <w:rFonts w:ascii="Arial" w:hAnsi="Arial" w:cs="Arial"/>
                <w:sz w:val="20"/>
                <w:szCs w:val="20"/>
              </w:rPr>
            </w:pPr>
          </w:p>
          <w:p w14:paraId="1596711E" w14:textId="2849719B" w:rsidR="006001DC" w:rsidRPr="0060313A" w:rsidRDefault="006001DC" w:rsidP="0060313A">
            <w:pPr>
              <w:ind w:firstLine="0"/>
              <w:rPr>
                <w:rStyle w:val="normaltextrun"/>
                <w:rFonts w:ascii="Arial" w:hAnsi="Arial" w:cs="Arial"/>
                <w:sz w:val="20"/>
                <w:lang w:val="en-US"/>
              </w:rPr>
            </w:pPr>
            <w:r w:rsidRPr="0004658A">
              <w:rPr>
                <w:rStyle w:val="normaltextrun"/>
                <w:rFonts w:ascii="Arial" w:hAnsi="Arial" w:cs="Arial"/>
                <w:b/>
                <w:bCs/>
                <w:sz w:val="20"/>
              </w:rPr>
              <w:t>EN_</w:t>
            </w:r>
            <w:r>
              <w:t xml:space="preserve"> </w:t>
            </w:r>
            <w:r w:rsidRPr="0060313A">
              <w:rPr>
                <w:rStyle w:val="normaltextrun"/>
                <w:rFonts w:ascii="Arial" w:hAnsi="Arial" w:cs="Arial"/>
                <w:sz w:val="20"/>
                <w:lang w:val="en-US"/>
              </w:rPr>
              <w:t>In response to the supplier’s inquiry, the Contracting Entity clarifies that High Flow Sampling is a widely used method in international practice for quantifying leak rates, and its operating principle is clearly defined – the gas flow rate and concentration are measured in order to determine the emission magnitude. The procurement documents also explicitly provide the possibility to use equivalent technologies, meaning that the requirement is not limited to a specific device, model or manufacturer.</w:t>
            </w:r>
          </w:p>
          <w:p w14:paraId="477E36E8" w14:textId="77777777" w:rsidR="006001DC" w:rsidRPr="0060313A" w:rsidRDefault="006001DC" w:rsidP="0060313A">
            <w:pPr>
              <w:ind w:firstLine="0"/>
              <w:rPr>
                <w:rStyle w:val="normaltextrun"/>
                <w:rFonts w:ascii="Arial" w:hAnsi="Arial" w:cs="Arial"/>
                <w:sz w:val="20"/>
                <w:lang w:val="en-US"/>
              </w:rPr>
            </w:pPr>
          </w:p>
          <w:p w14:paraId="162CF537" w14:textId="500D4629" w:rsidR="006001DC" w:rsidRPr="0060313A" w:rsidRDefault="006001DC" w:rsidP="0060313A">
            <w:pPr>
              <w:ind w:firstLine="0"/>
              <w:rPr>
                <w:rStyle w:val="normaltextrun"/>
                <w:rFonts w:ascii="Arial" w:hAnsi="Arial" w:cs="Arial"/>
                <w:sz w:val="20"/>
                <w:lang w:val="en-US"/>
              </w:rPr>
            </w:pPr>
            <w:r w:rsidRPr="0060313A">
              <w:rPr>
                <w:rStyle w:val="normaltextrun"/>
                <w:rFonts w:ascii="Arial" w:hAnsi="Arial" w:cs="Arial"/>
                <w:sz w:val="20"/>
                <w:lang w:val="en-US"/>
              </w:rPr>
              <w:t>In view of this, the assertion that the term is unclear or that the technology is not available on the market is unfounded. An equivalent technology is considered to be one that ensures direct determination of leak flow (emission) using active gas capture and quantitative assessment.</w:t>
            </w:r>
          </w:p>
          <w:p w14:paraId="4DB9F311" w14:textId="4A12B8BD" w:rsidR="006001DC" w:rsidRPr="0004658A" w:rsidRDefault="006001DC" w:rsidP="00F1051E">
            <w:pPr>
              <w:ind w:firstLine="0"/>
              <w:rPr>
                <w:rFonts w:ascii="Arial" w:hAnsi="Arial" w:cs="Arial"/>
                <w:b/>
                <w:bCs/>
                <w:color w:val="00241A"/>
                <w:sz w:val="20"/>
                <w:shd w:val="clear" w:color="auto" w:fill="FFFFFF"/>
              </w:rPr>
            </w:pPr>
          </w:p>
        </w:tc>
      </w:tr>
      <w:tr w:rsidR="006001DC" w:rsidRPr="00D060F7" w14:paraId="2A92471A"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63E8CCD6" w14:textId="13A3F4E9"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14.</w:t>
            </w:r>
          </w:p>
        </w:tc>
        <w:tc>
          <w:tcPr>
            <w:tcW w:w="4678" w:type="dxa"/>
            <w:gridSpan w:val="2"/>
            <w:tcBorders>
              <w:top w:val="single" w:sz="4" w:space="0" w:color="auto"/>
              <w:left w:val="single" w:sz="4" w:space="0" w:color="auto"/>
              <w:bottom w:val="single" w:sz="4" w:space="0" w:color="auto"/>
              <w:right w:val="single" w:sz="4" w:space="0" w:color="auto"/>
            </w:tcBorders>
          </w:tcPr>
          <w:p w14:paraId="1871FBD3" w14:textId="4D1B39B1" w:rsidR="006001DC" w:rsidRPr="00DF48FC" w:rsidRDefault="006001DC" w:rsidP="00975EAA">
            <w:pPr>
              <w:pStyle w:val="paragraph"/>
              <w:spacing w:before="0" w:beforeAutospacing="0" w:after="0" w:afterAutospacing="0"/>
              <w:jc w:val="both"/>
              <w:textAlignment w:val="baseline"/>
              <w:rPr>
                <w:rFonts w:ascii="Arial" w:hAnsi="Arial" w:cs="Arial"/>
                <w:sz w:val="20"/>
                <w:szCs w:val="20"/>
              </w:rPr>
            </w:pPr>
            <w:r w:rsidRPr="0077483F">
              <w:rPr>
                <w:rStyle w:val="normaltextrun"/>
                <w:rFonts w:ascii="Arial" w:hAnsi="Arial" w:cs="Arial"/>
                <w:b/>
                <w:bCs/>
                <w:sz w:val="20"/>
                <w:szCs w:val="20"/>
              </w:rPr>
              <w:t>Lt_</w:t>
            </w:r>
            <w:r>
              <w:rPr>
                <w:rStyle w:val="normaltextrun"/>
                <w:rFonts w:ascii="Arial" w:hAnsi="Arial" w:cs="Arial"/>
                <w:sz w:val="20"/>
                <w:szCs w:val="20"/>
              </w:rPr>
              <w:t>8.</w:t>
            </w:r>
            <w:r w:rsidRPr="00DF48FC">
              <w:rPr>
                <w:rStyle w:val="normaltextrun"/>
                <w:rFonts w:ascii="Arial" w:hAnsi="Arial" w:cs="Arial"/>
                <w:sz w:val="20"/>
                <w:szCs w:val="20"/>
              </w:rPr>
              <w:t>Pirkimo sąlygose nurodyta, kad Tiekėjas privalo disponuoti „pakankama dujų nuotėkių matavimo įranga ir kitomis techninėmis priemonėmis“, tačiau ši įranga nėra detalizuota nei pagal kiekį, nei pagal specifinius techninius parametrus. Toks reikalavimas sukuria teisinį neapibrėžtumą:</w:t>
            </w:r>
            <w:r w:rsidRPr="00DF48FC">
              <w:rPr>
                <w:rStyle w:val="eop"/>
                <w:rFonts w:ascii="Arial" w:hAnsi="Arial" w:cs="Arial"/>
                <w:sz w:val="20"/>
                <w:szCs w:val="20"/>
              </w:rPr>
              <w:t> </w:t>
            </w:r>
          </w:p>
          <w:p w14:paraId="67D693B5" w14:textId="77777777" w:rsidR="006001DC" w:rsidRPr="00DF48FC" w:rsidRDefault="006001DC" w:rsidP="00975EAA">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Subjektyvumo rizika: Nesant konkretaus sąrašo (pvz., kiekvienai komandai privalomų detektorių kiekio, jų jautrumo ribų, reikalavimų dronų kameroms ar srauto matavimo prietaisams), Tiekėjas negali objektyviai įsivertinti savo techninio pasirengimo, o Pirkėjas derybų metu gali kelti perteklinius reikalavimus, kurie nebuvo numatyti pradinėse sąlygose.</w:t>
            </w:r>
            <w:r w:rsidRPr="00DF48FC">
              <w:rPr>
                <w:rStyle w:val="eop"/>
                <w:rFonts w:ascii="Arial" w:hAnsi="Arial" w:cs="Arial"/>
                <w:sz w:val="20"/>
                <w:szCs w:val="20"/>
              </w:rPr>
              <w:t> </w:t>
            </w:r>
          </w:p>
          <w:p w14:paraId="2DED8097" w14:textId="77777777" w:rsidR="006001DC" w:rsidRPr="00DF48FC" w:rsidRDefault="006001DC" w:rsidP="00975EAA">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Sąnaudų prognozavimas: Tiekėjas negali tiksliai apskaičiuoti paslaugos savikainos, nežinodamas, kokį minimalų kiekį ir kokio technologinio lygio įrangos Pirkėjas laikys „pakankama“.</w:t>
            </w:r>
            <w:r w:rsidRPr="00DF48FC">
              <w:rPr>
                <w:rStyle w:val="eop"/>
                <w:rFonts w:ascii="Arial" w:hAnsi="Arial" w:cs="Arial"/>
                <w:sz w:val="20"/>
                <w:szCs w:val="20"/>
              </w:rPr>
              <w:t> </w:t>
            </w:r>
          </w:p>
          <w:p w14:paraId="0B6AE1AC" w14:textId="77777777" w:rsidR="006001DC" w:rsidRDefault="006001DC" w:rsidP="00975EAA">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 Reikalavimas: Pirkėjas privalo konkrečiai įvardyti minimalų privalomos įrangos sąrašą, nurodant įrangos vienetų skaičių, funkcinius reikalavimus (pvz., minimalų aptikimo slenkstį g/h ar ppm) ir technines charakteristikas, kurios yra būtinos paslaugoms pagal Reglamentą (ES) 2024/1787 teikti. Tik aiškus parametrų nurodymas užtikrins tiekėjų lygiateisiškumą ir pasiūlymų sulyginamumą.</w:t>
            </w:r>
            <w:r w:rsidRPr="00DF48FC">
              <w:rPr>
                <w:rStyle w:val="eop"/>
                <w:rFonts w:ascii="Arial" w:hAnsi="Arial" w:cs="Arial"/>
                <w:sz w:val="20"/>
                <w:szCs w:val="20"/>
              </w:rPr>
              <w:t> </w:t>
            </w:r>
          </w:p>
          <w:p w14:paraId="28C2B3F6" w14:textId="77777777" w:rsidR="006001DC" w:rsidRDefault="006001DC" w:rsidP="00975EAA">
            <w:pPr>
              <w:pStyle w:val="paragraph"/>
              <w:spacing w:before="0" w:beforeAutospacing="0" w:after="0" w:afterAutospacing="0"/>
              <w:jc w:val="both"/>
              <w:textAlignment w:val="baseline"/>
              <w:rPr>
                <w:rStyle w:val="eop"/>
              </w:rPr>
            </w:pPr>
          </w:p>
          <w:p w14:paraId="6CEFA6E7" w14:textId="77777777" w:rsidR="006001DC" w:rsidRPr="0077483F" w:rsidRDefault="006001DC" w:rsidP="0077483F">
            <w:pPr>
              <w:pStyle w:val="paragraph"/>
              <w:jc w:val="both"/>
              <w:textAlignment w:val="baseline"/>
              <w:rPr>
                <w:rStyle w:val="normaltextrun"/>
                <w:rFonts w:ascii="Arial" w:hAnsi="Arial" w:cs="Arial"/>
                <w:sz w:val="20"/>
                <w:szCs w:val="20"/>
                <w:lang w:val="en-US"/>
              </w:rPr>
            </w:pPr>
            <w:r w:rsidRPr="00C14219">
              <w:rPr>
                <w:rStyle w:val="normaltextrun"/>
                <w:rFonts w:ascii="Arial" w:hAnsi="Arial" w:cs="Arial"/>
                <w:b/>
                <w:bCs/>
                <w:sz w:val="20"/>
                <w:szCs w:val="20"/>
                <w:lang w:val="en-US"/>
              </w:rPr>
              <w:t>EN_</w:t>
            </w:r>
            <w:r w:rsidRPr="0077483F">
              <w:rPr>
                <w:rStyle w:val="normaltextrun"/>
                <w:rFonts w:ascii="Arial" w:hAnsi="Arial" w:cs="Arial"/>
                <w:sz w:val="20"/>
                <w:szCs w:val="20"/>
                <w:lang w:val="en-US"/>
              </w:rPr>
              <w:t xml:space="preserve">8. The procurement terms and conditions state that the Supplier must have “sufficient gas leak detection equipment and other technical means” at its disposal; however, this equipment is not specified in terms of either quantity or specific technical parameters. Such a requirement creates legal uncertainty: </w:t>
            </w:r>
          </w:p>
          <w:p w14:paraId="40E2D26C" w14:textId="77777777" w:rsidR="006001DC" w:rsidRPr="0077483F" w:rsidRDefault="006001DC" w:rsidP="0077483F">
            <w:pPr>
              <w:pStyle w:val="paragraph"/>
              <w:jc w:val="both"/>
              <w:textAlignment w:val="baseline"/>
              <w:rPr>
                <w:rStyle w:val="normaltextrun"/>
                <w:rFonts w:ascii="Arial" w:hAnsi="Arial" w:cs="Arial"/>
                <w:sz w:val="20"/>
                <w:szCs w:val="20"/>
                <w:lang w:val="en-US"/>
              </w:rPr>
            </w:pPr>
            <w:r w:rsidRPr="0077483F">
              <w:rPr>
                <w:rStyle w:val="normaltextrun"/>
                <w:rFonts w:ascii="Arial" w:hAnsi="Arial" w:cs="Arial"/>
                <w:sz w:val="20"/>
                <w:szCs w:val="20"/>
                <w:lang w:val="en-US"/>
              </w:rPr>
              <w:t xml:space="preserve">Risk of subjectivity: In the absence of a specific list (e.g., the number of detectors required for each team, their sensitivity limits, requirements for drone cameras or flow measurement devices), the Supplier cannot objectively assess its technical readiness, and the Purchaser may raise excessive requirements during negotiations that were not provided for in the initial terms. </w:t>
            </w:r>
          </w:p>
          <w:p w14:paraId="58AF3F4B" w14:textId="77777777" w:rsidR="006001DC" w:rsidRPr="0077483F" w:rsidRDefault="006001DC" w:rsidP="0077483F">
            <w:pPr>
              <w:pStyle w:val="paragraph"/>
              <w:jc w:val="both"/>
              <w:textAlignment w:val="baseline"/>
              <w:rPr>
                <w:rStyle w:val="normaltextrun"/>
                <w:rFonts w:ascii="Arial" w:hAnsi="Arial" w:cs="Arial"/>
                <w:sz w:val="20"/>
                <w:szCs w:val="20"/>
                <w:lang w:val="en-US"/>
              </w:rPr>
            </w:pPr>
            <w:r w:rsidRPr="0077483F">
              <w:rPr>
                <w:rStyle w:val="normaltextrun"/>
                <w:rFonts w:ascii="Arial" w:hAnsi="Arial" w:cs="Arial"/>
                <w:sz w:val="20"/>
                <w:szCs w:val="20"/>
                <w:lang w:val="en-US"/>
              </w:rPr>
              <w:t xml:space="preserve">● Cost forecasting: The Supplier cannot accurately calculate the cost of the service without knowing what minimum quantity and what technological level of equipment the Purchaser will consider “sufficient.” </w:t>
            </w:r>
          </w:p>
          <w:p w14:paraId="27C43AE7" w14:textId="561BF3B7" w:rsidR="006001DC" w:rsidRPr="0077483F" w:rsidRDefault="006001DC" w:rsidP="0077483F">
            <w:pPr>
              <w:pStyle w:val="paragraph"/>
              <w:spacing w:before="0" w:beforeAutospacing="0" w:after="0" w:afterAutospacing="0"/>
              <w:jc w:val="both"/>
              <w:textAlignment w:val="baseline"/>
              <w:rPr>
                <w:rStyle w:val="normaltextrun"/>
                <w:lang w:val="en-US"/>
              </w:rPr>
            </w:pPr>
            <w:r w:rsidRPr="0077483F">
              <w:rPr>
                <w:rStyle w:val="normaltextrun"/>
                <w:rFonts w:ascii="Arial" w:hAnsi="Arial" w:cs="Arial"/>
                <w:sz w:val="20"/>
                <w:szCs w:val="20"/>
                <w:lang w:val="en-US"/>
              </w:rPr>
              <w:t>● Requirement: The buyer must specifically list the minimum required equipment, indicating the number of units, functional requirements (e.g., minimum detection threshold in g/h or ppm), and technical characteristics necessary for services under Regulation (EU) 2024/1787. Only a clear specification of parameters will ensure equal treatment of suppliers and the comparability of bids.</w:t>
            </w:r>
          </w:p>
          <w:p w14:paraId="747B3AB2" w14:textId="77777777" w:rsidR="006001DC" w:rsidRPr="00D060F7" w:rsidRDefault="006001DC" w:rsidP="00F1051E">
            <w:pPr>
              <w:ind w:firstLine="0"/>
              <w:rPr>
                <w:rFonts w:ascii="Arial" w:hAnsi="Arial" w:cs="Arial"/>
                <w:color w:val="00241A"/>
                <w:sz w:val="20"/>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21D68B22" w14:textId="3E16D1B5" w:rsidR="006001DC" w:rsidRPr="00DF48FC" w:rsidRDefault="006001DC" w:rsidP="00975EAA">
            <w:pPr>
              <w:pStyle w:val="paragraph"/>
              <w:spacing w:before="0" w:beforeAutospacing="0" w:after="0" w:afterAutospacing="0"/>
              <w:jc w:val="both"/>
              <w:textAlignment w:val="baseline"/>
              <w:rPr>
                <w:rFonts w:ascii="Arial" w:hAnsi="Arial" w:cs="Arial"/>
                <w:sz w:val="20"/>
                <w:szCs w:val="20"/>
              </w:rPr>
            </w:pPr>
            <w:r w:rsidRPr="00327724">
              <w:rPr>
                <w:rStyle w:val="normaltextrun"/>
                <w:rFonts w:ascii="Arial" w:hAnsi="Arial" w:cs="Arial"/>
                <w:b/>
                <w:bCs/>
                <w:sz w:val="20"/>
                <w:szCs w:val="20"/>
              </w:rPr>
              <w:t>LT_</w:t>
            </w:r>
            <w:r>
              <w:rPr>
                <w:rStyle w:val="normaltextrun"/>
                <w:rFonts w:ascii="Arial" w:hAnsi="Arial" w:cs="Arial"/>
                <w:b/>
                <w:bCs/>
                <w:sz w:val="20"/>
                <w:szCs w:val="20"/>
              </w:rPr>
              <w:t xml:space="preserve"> </w:t>
            </w:r>
            <w:r w:rsidRPr="00DF48FC">
              <w:rPr>
                <w:rStyle w:val="normaltextrun"/>
                <w:rFonts w:ascii="Arial" w:hAnsi="Arial" w:cs="Arial"/>
                <w:sz w:val="20"/>
                <w:szCs w:val="20"/>
              </w:rPr>
              <w:t>Atsakant į šią pastabą nurodome, kad pirkimo dokumentuose sąmoningai nenustatytas baigtinis minimalios įrangos sąrašas pagal konkrečius vienetus ar detalius techninius parametrus, nes techninė specifikacija apima skirtingo tipo objektus, nevienodus aukščius, skirtingas aplinkos sąlygas ir skirtingus matavimo būdus. Taip pat, kiekvienas tiekėjas turi individualiai įsivertinti ir užtikrinti tinkamą paslaugų vykdymą atsižvelgiant į savo darbuotojų komandos apimtis ir darbų organizavimo niuansus.</w:t>
            </w:r>
            <w:r w:rsidRPr="00DF48FC">
              <w:rPr>
                <w:rStyle w:val="eop"/>
                <w:rFonts w:ascii="Arial" w:hAnsi="Arial" w:cs="Arial"/>
                <w:sz w:val="20"/>
                <w:szCs w:val="20"/>
              </w:rPr>
              <w:t> </w:t>
            </w:r>
          </w:p>
          <w:p w14:paraId="3EA45505" w14:textId="77777777" w:rsidR="006001DC" w:rsidRDefault="006001DC" w:rsidP="00975EAA">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Pernelyg detalus išankstinis visos privalomos įrangos sukonkretinimas nepagrįstai ribotų technologinį neutralumą ir galimų techninių sprendimų įvairovę.</w:t>
            </w:r>
            <w:r w:rsidRPr="00DF48FC">
              <w:rPr>
                <w:rStyle w:val="eop"/>
                <w:rFonts w:ascii="Arial" w:hAnsi="Arial" w:cs="Arial"/>
                <w:sz w:val="20"/>
                <w:szCs w:val="20"/>
              </w:rPr>
              <w:t> </w:t>
            </w:r>
          </w:p>
          <w:p w14:paraId="58914FFB" w14:textId="77777777" w:rsidR="006001DC" w:rsidRDefault="006001DC" w:rsidP="00975EAA">
            <w:pPr>
              <w:pStyle w:val="paragraph"/>
              <w:spacing w:before="0" w:beforeAutospacing="0" w:after="0" w:afterAutospacing="0"/>
              <w:jc w:val="both"/>
              <w:textAlignment w:val="baseline"/>
              <w:rPr>
                <w:rStyle w:val="eop"/>
              </w:rPr>
            </w:pPr>
          </w:p>
          <w:p w14:paraId="6B24D989" w14:textId="6E5CD6AF" w:rsidR="006001DC" w:rsidRPr="00631385" w:rsidRDefault="006001DC" w:rsidP="00631385">
            <w:pPr>
              <w:pStyle w:val="paragraph"/>
              <w:jc w:val="both"/>
              <w:textAlignment w:val="baseline"/>
              <w:rPr>
                <w:rStyle w:val="normaltextrun"/>
                <w:rFonts w:ascii="Arial" w:hAnsi="Arial" w:cs="Arial"/>
                <w:sz w:val="20"/>
                <w:szCs w:val="20"/>
                <w:lang w:val="en-US"/>
              </w:rPr>
            </w:pPr>
            <w:r w:rsidRPr="00327724">
              <w:rPr>
                <w:rStyle w:val="normaltextrun"/>
                <w:rFonts w:ascii="Arial" w:hAnsi="Arial" w:cs="Arial"/>
                <w:b/>
                <w:bCs/>
                <w:sz w:val="20"/>
                <w:szCs w:val="20"/>
              </w:rPr>
              <w:t>EN_</w:t>
            </w:r>
            <w:r>
              <w:t xml:space="preserve"> </w:t>
            </w:r>
            <w:r w:rsidRPr="00631385">
              <w:rPr>
                <w:rStyle w:val="normaltextrun"/>
                <w:rFonts w:ascii="Arial" w:hAnsi="Arial" w:cs="Arial"/>
                <w:sz w:val="20"/>
                <w:szCs w:val="20"/>
                <w:lang w:val="en-US"/>
              </w:rPr>
              <w:t>In response to this comment, we note that the procurement documents intentionally do not establish a closed list of minimum equipment specified by particular units or detailed technical parameters, as the Technical Specification covers different types of facilities, varying heights, diverse environmental conditions and different measurement methods. Each supplier must also individually assess and ensure proper performance of the services, taking into account the size of their team and the specific organisational aspects of the work.</w:t>
            </w:r>
          </w:p>
          <w:p w14:paraId="06F1A8C2" w14:textId="7FBA5A0C" w:rsidR="006001DC" w:rsidRPr="00DF48FC" w:rsidRDefault="006001DC" w:rsidP="00631385">
            <w:pPr>
              <w:pStyle w:val="paragraph"/>
              <w:spacing w:before="0" w:beforeAutospacing="0" w:after="0" w:afterAutospacing="0"/>
              <w:jc w:val="both"/>
              <w:textAlignment w:val="baseline"/>
              <w:rPr>
                <w:rStyle w:val="normaltextrun"/>
                <w:lang w:val="en-US"/>
              </w:rPr>
            </w:pPr>
            <w:r w:rsidRPr="00631385">
              <w:rPr>
                <w:rStyle w:val="normaltextrun"/>
                <w:rFonts w:ascii="Arial" w:hAnsi="Arial" w:cs="Arial"/>
                <w:sz w:val="20"/>
                <w:szCs w:val="20"/>
                <w:lang w:val="en-US"/>
              </w:rPr>
              <w:t>An overly detailed pre</w:t>
            </w:r>
            <w:r w:rsidRPr="00631385">
              <w:rPr>
                <w:rStyle w:val="normaltextrun"/>
                <w:rFonts w:ascii="Cambria Math" w:hAnsi="Cambria Math" w:cs="Cambria Math"/>
                <w:sz w:val="20"/>
                <w:szCs w:val="20"/>
                <w:lang w:val="en-US"/>
              </w:rPr>
              <w:t>‑</w:t>
            </w:r>
            <w:r w:rsidRPr="00631385">
              <w:rPr>
                <w:rStyle w:val="normaltextrun"/>
                <w:rFonts w:ascii="Arial" w:hAnsi="Arial" w:cs="Arial"/>
                <w:sz w:val="20"/>
                <w:szCs w:val="20"/>
                <w:lang w:val="en-US"/>
              </w:rPr>
              <w:t>determination of all mandatory equipment would unjustifiably restrict technological neutrality and limit the variety of possible technical solutions.</w:t>
            </w:r>
          </w:p>
          <w:p w14:paraId="75070D33" w14:textId="3F31CC66" w:rsidR="006001DC" w:rsidRPr="00D060F7" w:rsidRDefault="006001DC" w:rsidP="00F1051E">
            <w:pPr>
              <w:ind w:firstLine="0"/>
              <w:rPr>
                <w:rFonts w:ascii="Arial" w:hAnsi="Arial" w:cs="Arial"/>
                <w:color w:val="00241A"/>
                <w:sz w:val="20"/>
                <w:shd w:val="clear" w:color="auto" w:fill="FFFFFF"/>
              </w:rPr>
            </w:pPr>
          </w:p>
        </w:tc>
      </w:tr>
      <w:tr w:rsidR="006001DC" w:rsidRPr="00D060F7" w14:paraId="029FD7D8"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071133E7" w14:textId="75352831"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15.</w:t>
            </w:r>
          </w:p>
        </w:tc>
        <w:tc>
          <w:tcPr>
            <w:tcW w:w="4678" w:type="dxa"/>
            <w:gridSpan w:val="2"/>
            <w:tcBorders>
              <w:top w:val="single" w:sz="4" w:space="0" w:color="auto"/>
              <w:left w:val="single" w:sz="4" w:space="0" w:color="auto"/>
              <w:bottom w:val="single" w:sz="4" w:space="0" w:color="auto"/>
              <w:right w:val="single" w:sz="4" w:space="0" w:color="auto"/>
            </w:tcBorders>
          </w:tcPr>
          <w:p w14:paraId="319B0E60" w14:textId="05ACEA84" w:rsidR="006001DC" w:rsidRPr="00DF48FC" w:rsidRDefault="006001DC" w:rsidP="00097C19">
            <w:pPr>
              <w:pStyle w:val="paragraph"/>
              <w:spacing w:before="0" w:beforeAutospacing="0" w:after="0" w:afterAutospacing="0"/>
              <w:jc w:val="both"/>
              <w:textAlignment w:val="baseline"/>
              <w:rPr>
                <w:rFonts w:ascii="Arial" w:hAnsi="Arial" w:cs="Arial"/>
                <w:sz w:val="20"/>
                <w:szCs w:val="20"/>
              </w:rPr>
            </w:pPr>
            <w:r w:rsidRPr="0008026A">
              <w:rPr>
                <w:rStyle w:val="normaltextrun"/>
                <w:rFonts w:ascii="Arial" w:hAnsi="Arial" w:cs="Arial"/>
                <w:b/>
                <w:bCs/>
                <w:sz w:val="20"/>
                <w:szCs w:val="20"/>
              </w:rPr>
              <w:t>LT_</w:t>
            </w:r>
            <w:r w:rsidRPr="00DF48FC">
              <w:rPr>
                <w:rStyle w:val="normaltextrun"/>
                <w:rFonts w:ascii="Arial" w:hAnsi="Arial" w:cs="Arial"/>
                <w:sz w:val="20"/>
                <w:szCs w:val="20"/>
              </w:rPr>
              <w:t>PASIŪLYMŲ VERTINIMO METODIKOS (SPS 11 PRIEDAS) YDINGUMAS</w:t>
            </w:r>
            <w:r w:rsidRPr="00DF48FC">
              <w:rPr>
                <w:rStyle w:val="eop"/>
                <w:rFonts w:ascii="Arial" w:hAnsi="Arial" w:cs="Arial"/>
                <w:sz w:val="20"/>
                <w:szCs w:val="20"/>
              </w:rPr>
              <w:t> </w:t>
            </w:r>
          </w:p>
          <w:p w14:paraId="248343BB" w14:textId="77777777" w:rsidR="006001DC" w:rsidRPr="00DF48FC" w:rsidRDefault="006001DC" w:rsidP="00097C19">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Akcentuojame, kad pasirinkta ekonominio naudingumo vertinimo metodika iš esmės prieštarauja Viešųjų pirkimų įstatyme (VPĮ) įtvirtintiems skaidrumo ir proporcingumo principams:</w:t>
            </w:r>
            <w:r w:rsidRPr="00DF48FC">
              <w:rPr>
                <w:rStyle w:val="eop"/>
                <w:rFonts w:ascii="Arial" w:hAnsi="Arial" w:cs="Arial"/>
                <w:sz w:val="20"/>
                <w:szCs w:val="20"/>
              </w:rPr>
              <w:t> </w:t>
            </w:r>
          </w:p>
          <w:p w14:paraId="5ACA2204" w14:textId="77777777" w:rsidR="006001DC" w:rsidRPr="00DF48FC" w:rsidRDefault="006001DC" w:rsidP="00097C19">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Q1 kriterijaus ydingumas (20 balų): Balai skiriami už įsipareigojimą nuotėkius matuoti naudojant High Flow Sampling technologiją. Tačiau Techninės specifikacijos 4.2.10 punkte (taip pat TS 4.4.1 p.) iš Tiekėjo yra imperatyviai reikalaujama nustatyti ir ataskaitose pateikti nuotėkio srautą g/val.. Rinkos standartais ir techniniu požiūriu, atlikti tikslų masės srauto nustatymą (g/h) tiesioginiu (kontaktiniu) būdu be šio įrenginio ar lygiavertės technologijos yra neįmanoma. Vadinasi, Pirkėjas skiria kokybės balus už tai, kas Tiekėjui ir taip yra privaloma vykdant sutartį, norint pasiekti reikalaujamą rezultatą.</w:t>
            </w:r>
            <w:r w:rsidRPr="00DF48FC">
              <w:rPr>
                <w:rStyle w:val="eop"/>
                <w:rFonts w:ascii="Arial" w:hAnsi="Arial" w:cs="Arial"/>
                <w:sz w:val="20"/>
                <w:szCs w:val="20"/>
              </w:rPr>
              <w:t> </w:t>
            </w:r>
          </w:p>
          <w:p w14:paraId="1787DF6D" w14:textId="77777777" w:rsidR="006001DC" w:rsidRPr="00DF48FC" w:rsidRDefault="006001DC" w:rsidP="00097C19">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Q2 kriterijaus ydingumas (10 balų): Balai skiriami už nuotėkių kiekybinį įvertinimą naudojant QOGI arba lygiavertę technologiją (dronus). Tačiau TS 1 priede aiškiai nurodyta, kad 15–20 m aukščio objektams (pvz., Jauniūnų ir Panevėžio dujų kompresorių stotims) drono su matavimo įranga naudojimas yra privalomas / pageidautinas. Tai sukuria teisinį absurdą – balai vėl skiriami už minimalių TS reikalavimų vykdymą.</w:t>
            </w:r>
            <w:r w:rsidRPr="00DF48FC">
              <w:rPr>
                <w:rStyle w:val="eop"/>
                <w:rFonts w:ascii="Arial" w:hAnsi="Arial" w:cs="Arial"/>
                <w:sz w:val="20"/>
                <w:szCs w:val="20"/>
              </w:rPr>
              <w:t> </w:t>
            </w:r>
          </w:p>
          <w:p w14:paraId="5293289F" w14:textId="77777777" w:rsidR="006001DC" w:rsidRDefault="006001DC" w:rsidP="00097C19">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 Išvada: Ekonominio naudingumo balai pagal VPĮ reikalavimus privalo būti skiriami tik už papildomą kokybę, kuri viršija minimalius TS reikalavimus. Dabartinė tvarka dirbtinai iškraipo tiekėjų vertinimą ir riboja konkurenciją.</w:t>
            </w:r>
            <w:r w:rsidRPr="00DF48FC">
              <w:rPr>
                <w:rStyle w:val="eop"/>
                <w:rFonts w:ascii="Arial" w:hAnsi="Arial" w:cs="Arial"/>
                <w:sz w:val="20"/>
                <w:szCs w:val="20"/>
              </w:rPr>
              <w:t> </w:t>
            </w:r>
          </w:p>
          <w:p w14:paraId="23BAC343" w14:textId="77777777" w:rsidR="006001DC" w:rsidRDefault="006001DC" w:rsidP="00097C19">
            <w:pPr>
              <w:pStyle w:val="paragraph"/>
              <w:spacing w:before="0" w:beforeAutospacing="0" w:after="0" w:afterAutospacing="0"/>
              <w:jc w:val="both"/>
              <w:textAlignment w:val="baseline"/>
              <w:rPr>
                <w:rStyle w:val="eop"/>
                <w:rFonts w:ascii="Arial" w:hAnsi="Arial" w:cs="Arial"/>
                <w:sz w:val="20"/>
                <w:szCs w:val="20"/>
              </w:rPr>
            </w:pPr>
          </w:p>
          <w:p w14:paraId="421CBC01" w14:textId="5D79CA25" w:rsidR="006001DC" w:rsidRPr="008501A2" w:rsidRDefault="006001DC" w:rsidP="0008026A">
            <w:pPr>
              <w:pStyle w:val="paragraph"/>
              <w:jc w:val="both"/>
              <w:textAlignment w:val="baseline"/>
              <w:rPr>
                <w:rStyle w:val="eop"/>
                <w:rFonts w:ascii="Arial" w:hAnsi="Arial" w:cs="Arial"/>
                <w:sz w:val="20"/>
                <w:szCs w:val="20"/>
                <w:lang w:val="en-US"/>
              </w:rPr>
            </w:pPr>
            <w:r w:rsidRPr="00076CD5">
              <w:rPr>
                <w:rStyle w:val="eop"/>
                <w:rFonts w:ascii="Arial" w:hAnsi="Arial" w:cs="Arial"/>
                <w:b/>
                <w:bCs/>
                <w:sz w:val="20"/>
                <w:szCs w:val="20"/>
              </w:rPr>
              <w:t>EN_</w:t>
            </w:r>
            <w:r>
              <w:t xml:space="preserve"> </w:t>
            </w:r>
            <w:r w:rsidRPr="008501A2">
              <w:rPr>
                <w:rStyle w:val="eop"/>
                <w:rFonts w:ascii="Arial" w:hAnsi="Arial" w:cs="Arial"/>
                <w:sz w:val="20"/>
                <w:szCs w:val="20"/>
                <w:lang w:val="en-US"/>
              </w:rPr>
              <w:t xml:space="preserve">FLAWS IN THE BID EVALUATION METHODOLOGY (ANNEX 11 TO THE SPS) </w:t>
            </w:r>
          </w:p>
          <w:p w14:paraId="6365447C" w14:textId="77777777" w:rsidR="006001DC" w:rsidRPr="008501A2" w:rsidRDefault="006001DC" w:rsidP="0008026A">
            <w:pPr>
              <w:pStyle w:val="paragraph"/>
              <w:jc w:val="both"/>
              <w:textAlignment w:val="baseline"/>
              <w:rPr>
                <w:rStyle w:val="eop"/>
                <w:rFonts w:ascii="Arial" w:hAnsi="Arial" w:cs="Arial"/>
                <w:sz w:val="20"/>
                <w:szCs w:val="20"/>
                <w:lang w:val="en-US"/>
              </w:rPr>
            </w:pPr>
            <w:r w:rsidRPr="008501A2">
              <w:rPr>
                <w:rStyle w:val="eop"/>
                <w:rFonts w:ascii="Arial" w:hAnsi="Arial" w:cs="Arial"/>
                <w:sz w:val="20"/>
                <w:szCs w:val="20"/>
                <w:lang w:val="en-US"/>
              </w:rPr>
              <w:t xml:space="preserve">We emphasize that the chosen methodology for evaluating economic efficiency fundamentally contradicts the principles of transparency and proportionality enshrined in the Public Procurement Law (PPL): </w:t>
            </w:r>
          </w:p>
          <w:p w14:paraId="3F0125E2" w14:textId="77777777" w:rsidR="006001DC" w:rsidRPr="008501A2" w:rsidRDefault="006001DC" w:rsidP="0008026A">
            <w:pPr>
              <w:pStyle w:val="paragraph"/>
              <w:jc w:val="both"/>
              <w:textAlignment w:val="baseline"/>
              <w:rPr>
                <w:rStyle w:val="eop"/>
                <w:rFonts w:ascii="Arial" w:hAnsi="Arial" w:cs="Arial"/>
                <w:sz w:val="20"/>
                <w:szCs w:val="20"/>
                <w:lang w:val="en-US"/>
              </w:rPr>
            </w:pPr>
            <w:r w:rsidRPr="008501A2">
              <w:rPr>
                <w:rStyle w:val="eop"/>
                <w:rFonts w:ascii="Arial" w:hAnsi="Arial" w:cs="Arial"/>
                <w:sz w:val="20"/>
                <w:szCs w:val="20"/>
                <w:lang w:val="en-US"/>
              </w:rPr>
              <w:t xml:space="preserve">● Flaw in Criterion Q1 (20 points): Points are awarded for the commitment to measure leaks using High Flow Sampling technology. However, in Section 4.2.10 of the Technical Specifications (as well as Section 4.4.1 of the TS), the Supplier is strictly required to determine and report the leakage flow rate in g/h. From a market standards and technical standpoint, it is impossible to perform accurate mass flow measurement (g/h) using a direct (contact) method without this device or equivalent technology. Consequently, the Buyer awards quality points for something that is already mandatory for the Supplier under the contract in order to achieve the required result. </w:t>
            </w:r>
          </w:p>
          <w:p w14:paraId="2A172AF7" w14:textId="433B82DF" w:rsidR="006001DC" w:rsidRPr="008501A2" w:rsidRDefault="006001DC" w:rsidP="0008026A">
            <w:pPr>
              <w:pStyle w:val="paragraph"/>
              <w:jc w:val="both"/>
              <w:textAlignment w:val="baseline"/>
              <w:rPr>
                <w:rStyle w:val="eop"/>
                <w:rFonts w:ascii="Arial" w:hAnsi="Arial" w:cs="Arial"/>
                <w:sz w:val="20"/>
                <w:szCs w:val="20"/>
                <w:lang w:val="en-US"/>
              </w:rPr>
            </w:pPr>
            <w:r w:rsidRPr="008501A2">
              <w:rPr>
                <w:rStyle w:val="eop"/>
                <w:rFonts w:ascii="Arial" w:hAnsi="Arial" w:cs="Arial"/>
                <w:sz w:val="20"/>
                <w:szCs w:val="20"/>
                <w:lang w:val="en-US"/>
              </w:rPr>
              <w:t xml:space="preserve">● Flaw in Criterion Q2 (10 points): Points are awarded for the quantitative assessment of leaks using QOGI or equivalent technology (drones). However, Annex 1 of the TS clearly states that for objects 15–20 m in height (e.g., the Jauniūnai and </w:t>
            </w:r>
            <w:r w:rsidRPr="008501A2">
              <w:rPr>
                <w:rStyle w:val="eop"/>
                <w:rFonts w:ascii="Arial" w:hAnsi="Arial" w:cs="Arial"/>
                <w:sz w:val="20"/>
                <w:szCs w:val="20"/>
                <w:lang w:val="en-US"/>
              </w:rPr>
              <w:lastRenderedPageBreak/>
              <w:t>Panevėžys gas compressor stations), the use of a drone with measurement equipment is mandatory / recommended. This creates a legal absurdity</w:t>
            </w:r>
            <w:r w:rsidR="003A136C">
              <w:rPr>
                <w:rStyle w:val="eop"/>
                <w:rFonts w:ascii="Arial" w:hAnsi="Arial" w:cs="Arial"/>
                <w:sz w:val="20"/>
                <w:szCs w:val="20"/>
                <w:lang w:val="en-US"/>
              </w:rPr>
              <w:t>-</w:t>
            </w:r>
            <w:r w:rsidRPr="008501A2">
              <w:rPr>
                <w:rStyle w:val="eop"/>
                <w:rFonts w:ascii="Arial" w:hAnsi="Arial" w:cs="Arial"/>
                <w:sz w:val="20"/>
                <w:szCs w:val="20"/>
                <w:lang w:val="en-US"/>
              </w:rPr>
              <w:t xml:space="preserve">points are again awarded for meeting the minimum TS requirements. </w:t>
            </w:r>
          </w:p>
          <w:p w14:paraId="42CB7CEC" w14:textId="55D813BB" w:rsidR="006001DC" w:rsidRPr="008501A2" w:rsidRDefault="006001DC" w:rsidP="0008026A">
            <w:pPr>
              <w:pStyle w:val="paragraph"/>
              <w:spacing w:before="0" w:beforeAutospacing="0" w:after="0" w:afterAutospacing="0"/>
              <w:jc w:val="both"/>
              <w:textAlignment w:val="baseline"/>
              <w:rPr>
                <w:rStyle w:val="eop"/>
                <w:rFonts w:ascii="Arial" w:hAnsi="Arial" w:cs="Arial"/>
                <w:sz w:val="20"/>
                <w:szCs w:val="20"/>
                <w:lang w:val="en-US"/>
              </w:rPr>
            </w:pPr>
            <w:r w:rsidRPr="008501A2">
              <w:rPr>
                <w:rStyle w:val="eop"/>
                <w:rFonts w:ascii="Arial" w:hAnsi="Arial" w:cs="Arial"/>
                <w:sz w:val="20"/>
                <w:szCs w:val="20"/>
                <w:lang w:val="en-US"/>
              </w:rPr>
              <w:t>● Conclusion: Under the requirements of the Public Procurement Law, economic efficiency points must be awarded only for additional quality that exceeds the minimum TS requirements. The current procedure artificially distorts the evaluation of suppliers and restricts competition.</w:t>
            </w:r>
          </w:p>
          <w:p w14:paraId="3A00CA3C" w14:textId="77777777" w:rsidR="006001DC" w:rsidRPr="00DF48FC" w:rsidRDefault="006001DC" w:rsidP="00105A0B">
            <w:pPr>
              <w:pStyle w:val="paragraph"/>
              <w:spacing w:before="0" w:beforeAutospacing="0" w:after="0" w:afterAutospacing="0"/>
              <w:jc w:val="both"/>
              <w:textAlignment w:val="baseline"/>
              <w:rPr>
                <w:rStyle w:val="normaltextrun"/>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3E553EC8" w14:textId="3B40C01C" w:rsidR="006001DC" w:rsidRPr="00DF48FC" w:rsidRDefault="006001DC" w:rsidP="00C90C12">
            <w:pPr>
              <w:pStyle w:val="paragraph"/>
              <w:spacing w:before="0" w:beforeAutospacing="0" w:after="0" w:afterAutospacing="0"/>
              <w:jc w:val="both"/>
              <w:textAlignment w:val="baseline"/>
              <w:rPr>
                <w:rFonts w:ascii="Arial" w:hAnsi="Arial" w:cs="Arial"/>
                <w:sz w:val="20"/>
                <w:szCs w:val="20"/>
              </w:rPr>
            </w:pPr>
            <w:r w:rsidRPr="00631385">
              <w:rPr>
                <w:rStyle w:val="normaltextrun"/>
                <w:rFonts w:ascii="Arial" w:hAnsi="Arial" w:cs="Arial"/>
                <w:b/>
                <w:bCs/>
                <w:sz w:val="20"/>
                <w:szCs w:val="20"/>
              </w:rPr>
              <w:lastRenderedPageBreak/>
              <w:t>LT_</w:t>
            </w:r>
            <w:r>
              <w:rPr>
                <w:rStyle w:val="normaltextrun"/>
                <w:rFonts w:ascii="Arial" w:hAnsi="Arial" w:cs="Arial"/>
                <w:b/>
                <w:bCs/>
                <w:sz w:val="20"/>
                <w:szCs w:val="20"/>
              </w:rPr>
              <w:t xml:space="preserve"> </w:t>
            </w:r>
            <w:r w:rsidRPr="00DF48FC">
              <w:rPr>
                <w:rStyle w:val="normaltextrun"/>
                <w:rFonts w:ascii="Arial" w:hAnsi="Arial" w:cs="Arial"/>
                <w:sz w:val="20"/>
                <w:szCs w:val="20"/>
              </w:rPr>
              <w:t>Šiuo klausimu nurodome, kad tiekėjo argumentai dėl ekonominio naudingumo kriterijų tariamo dubliavimo nėra pagrįsti. Ekonominio naudingumo vertinimo metodikoje aiškiai atskirta, kas laikoma minimalių techninės specifikacijos reikalavimų įvykdymu ir kas laikoma papildoma kokybe. Q1 kriterijuje 20 balų skiriami tik tuo atveju, jei tiekėjas įsipareigoja pasiekiamų užfiksuotų nuotėkių, kurių dydis lygus arba viršija 500 ppm, kiekybinį dydį (g/h) nustatyti remdamasis emisijų srauto matavimo duomenimis naudojant High Flow Sampling ar lygiavertę technologiją. Tuo tarpu 0 balų skiriama, jei tiekėjas atitinka tik minimalius techninės specifikacijos reikalavimus ir nuotėkio dydį nustato derindamas koncentracijos matavimus su skaičiavimais pagal galiojančius tarptautinius standartus. Vadinasi, pati vertinimo metodika aiškiai patvirtina, kad Q1 kriterijus vertina papildomą techninį sprendimą, o ne minimalių reikalavimų pakartojimą. </w:t>
            </w:r>
            <w:r w:rsidRPr="00DF48FC">
              <w:rPr>
                <w:rStyle w:val="eop"/>
                <w:rFonts w:ascii="Arial" w:hAnsi="Arial" w:cs="Arial"/>
                <w:sz w:val="20"/>
                <w:szCs w:val="20"/>
              </w:rPr>
              <w:t> </w:t>
            </w:r>
          </w:p>
          <w:p w14:paraId="6756478F" w14:textId="77777777" w:rsidR="006001DC" w:rsidRDefault="006001DC" w:rsidP="00C90C12">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Analogiškai Q2 kriterijuje 10 balų skiriami ne už patį objekto lygmens matavimų atlikimą ar bendrą nuotolinės įrangos naudojimą, bet už įsipareigojimą nepasiekiamų užfiksuotų nuotėkių kiekybinį dydį (g/h) nustatyti naudojant QOGI arba lygiavertę technologija. Pirkėjas neapsiriboja ir neįvardina dronų kaip vienintelės alternatyvios lygiavertės technologijos. Jei tiekėjas tik atitinka minimalius techninės specifikacijos reikalavimus ir remiasi matavimų bei skaičiavimų deriniu, pagal Q2 taip pat skiriama 0 balų. Taigi Q2 kriterijus taip pat vertina papildomą kokybinį lygį, o ne tai, kas visais atvejais privaloma kiekvienam tiekėjui. </w:t>
            </w:r>
            <w:r w:rsidRPr="00DF48FC">
              <w:rPr>
                <w:rStyle w:val="eop"/>
                <w:rFonts w:ascii="Arial" w:hAnsi="Arial" w:cs="Arial"/>
                <w:sz w:val="20"/>
                <w:szCs w:val="20"/>
              </w:rPr>
              <w:t> </w:t>
            </w:r>
          </w:p>
          <w:p w14:paraId="6A350791" w14:textId="77777777" w:rsidR="006001DC" w:rsidRDefault="006001DC" w:rsidP="00C90C12">
            <w:pPr>
              <w:pStyle w:val="paragraph"/>
              <w:spacing w:before="0" w:beforeAutospacing="0" w:after="0" w:afterAutospacing="0"/>
              <w:jc w:val="both"/>
              <w:textAlignment w:val="baseline"/>
              <w:rPr>
                <w:rStyle w:val="eop"/>
              </w:rPr>
            </w:pPr>
          </w:p>
          <w:p w14:paraId="387B5818" w14:textId="5D187AA7" w:rsidR="006001DC" w:rsidRPr="00DF48FC" w:rsidRDefault="006001DC" w:rsidP="00A95D67">
            <w:pPr>
              <w:pStyle w:val="paragraph"/>
              <w:jc w:val="both"/>
              <w:textAlignment w:val="baseline"/>
              <w:rPr>
                <w:rStyle w:val="normaltextrun"/>
                <w:rFonts w:ascii="Arial" w:hAnsi="Arial" w:cs="Arial"/>
                <w:sz w:val="20"/>
                <w:szCs w:val="20"/>
                <w:lang w:val="en-US"/>
              </w:rPr>
            </w:pPr>
            <w:r w:rsidRPr="00631385">
              <w:rPr>
                <w:rStyle w:val="normaltextrun"/>
                <w:rFonts w:ascii="Arial" w:hAnsi="Arial" w:cs="Arial"/>
                <w:b/>
                <w:bCs/>
                <w:sz w:val="20"/>
                <w:szCs w:val="20"/>
              </w:rPr>
              <w:t>EN_</w:t>
            </w:r>
            <w:r>
              <w:t xml:space="preserve"> </w:t>
            </w:r>
            <w:r w:rsidRPr="00A95D67">
              <w:rPr>
                <w:rStyle w:val="normaltextrun"/>
                <w:rFonts w:ascii="Arial" w:hAnsi="Arial" w:cs="Arial"/>
                <w:sz w:val="20"/>
                <w:szCs w:val="20"/>
                <w:lang w:val="en-US"/>
              </w:rPr>
              <w:t xml:space="preserve">In response to this comment, we note that the supplier’s arguments regarding the alleged duplication of the economic advantage criteria are unfounded. The methodology for evaluating economic advantage clearly distinguishes between what constitutes compliance with the minimum requirements of the Technical Specification and what constitutes additional quality.Under criterion Q1, 20 points are awarded only if the supplier commits to determining the quantitative value (g/h) of detected leaks equal to or exceeding 500 ppm based on emission flow measurement data using High Flow Sampling or an equivalent technology. Meanwhile, 0 points are awarded if the supplier meets only the minimum requirements of the Technical Specification and determines the leak size by combining concentration measurements with calculations in accordance with applicable international standards. Therefore, the evaluation methodology clearly confirms that criterion Q1 assesses an additional technical solution rather than a repetition of minimum requirements.Similarly, under criterion Q2, 10 points are awarded not for performing </w:t>
            </w:r>
            <w:r w:rsidR="00E84BB3">
              <w:rPr>
                <w:rStyle w:val="normaltextrun"/>
                <w:rFonts w:ascii="Arial" w:hAnsi="Arial" w:cs="Arial"/>
                <w:sz w:val="20"/>
                <w:szCs w:val="20"/>
                <w:lang w:val="en-US"/>
              </w:rPr>
              <w:t>site</w:t>
            </w:r>
            <w:r w:rsidRPr="00A95D67">
              <w:rPr>
                <w:rStyle w:val="normaltextrun"/>
                <w:rFonts w:ascii="Cambria Math" w:hAnsi="Cambria Math" w:cs="Cambria Math"/>
                <w:sz w:val="20"/>
                <w:szCs w:val="20"/>
                <w:lang w:val="en-US"/>
              </w:rPr>
              <w:t>‑</w:t>
            </w:r>
            <w:r w:rsidRPr="00A95D67">
              <w:rPr>
                <w:rStyle w:val="normaltextrun"/>
                <w:rFonts w:ascii="Arial" w:hAnsi="Arial" w:cs="Arial"/>
                <w:sz w:val="20"/>
                <w:szCs w:val="20"/>
                <w:lang w:val="en-US"/>
              </w:rPr>
              <w:t xml:space="preserve">level measurements or for the general use of remote equipment, but for the commitment to determine the quantitative value (g/h) of inaccessible detected leaks using QOGI or an equivalent technology. The Buyer does not limit or define drones as the only alternative equivalent </w:t>
            </w:r>
            <w:r w:rsidRPr="00A95D67">
              <w:rPr>
                <w:rStyle w:val="normaltextrun"/>
                <w:rFonts w:ascii="Arial" w:hAnsi="Arial" w:cs="Arial"/>
                <w:sz w:val="20"/>
                <w:szCs w:val="20"/>
                <w:lang w:val="en-US"/>
              </w:rPr>
              <w:lastRenderedPageBreak/>
              <w:t>technology. If the supplier merely meets the minimum requirements of the Technical Specification and relies on a combination of measurements and calculations, 0 points are also awarded under Q2. Thus, criterion Q2 likewise evaluates an additional qualitative level rather than what is mandatory for all suppliers in every case.</w:t>
            </w:r>
          </w:p>
          <w:p w14:paraId="4B5B24CE" w14:textId="77777777" w:rsidR="006001DC" w:rsidRPr="00DF48FC" w:rsidRDefault="006001DC" w:rsidP="00975EAA">
            <w:pPr>
              <w:pStyle w:val="paragraph"/>
              <w:spacing w:before="0" w:beforeAutospacing="0" w:after="0" w:afterAutospacing="0"/>
              <w:jc w:val="both"/>
              <w:textAlignment w:val="baseline"/>
              <w:rPr>
                <w:rStyle w:val="normaltextrun"/>
                <w:rFonts w:ascii="Arial" w:hAnsi="Arial" w:cs="Arial"/>
                <w:sz w:val="20"/>
                <w:szCs w:val="20"/>
              </w:rPr>
            </w:pPr>
          </w:p>
        </w:tc>
      </w:tr>
      <w:tr w:rsidR="006001DC" w:rsidRPr="00D060F7" w14:paraId="3EDFF4B8"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16AECEFB" w14:textId="42C16550"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16.</w:t>
            </w:r>
          </w:p>
        </w:tc>
        <w:tc>
          <w:tcPr>
            <w:tcW w:w="4678" w:type="dxa"/>
            <w:gridSpan w:val="2"/>
            <w:tcBorders>
              <w:top w:val="single" w:sz="4" w:space="0" w:color="auto"/>
              <w:left w:val="single" w:sz="4" w:space="0" w:color="auto"/>
              <w:bottom w:val="single" w:sz="4" w:space="0" w:color="auto"/>
              <w:right w:val="single" w:sz="4" w:space="0" w:color="auto"/>
            </w:tcBorders>
          </w:tcPr>
          <w:p w14:paraId="547428B8" w14:textId="632151C6" w:rsidR="006001DC" w:rsidRPr="00DF48FC" w:rsidRDefault="006001DC" w:rsidP="008A5FD6">
            <w:pPr>
              <w:pStyle w:val="paragraph"/>
              <w:spacing w:before="0" w:beforeAutospacing="0" w:after="0" w:afterAutospacing="0"/>
              <w:jc w:val="both"/>
              <w:textAlignment w:val="baseline"/>
              <w:rPr>
                <w:rFonts w:ascii="Arial" w:hAnsi="Arial" w:cs="Arial"/>
                <w:sz w:val="20"/>
                <w:szCs w:val="20"/>
              </w:rPr>
            </w:pPr>
            <w:r w:rsidRPr="00BB651F">
              <w:rPr>
                <w:rStyle w:val="normaltextrun"/>
                <w:rFonts w:ascii="Arial" w:hAnsi="Arial" w:cs="Arial"/>
                <w:b/>
                <w:bCs/>
                <w:sz w:val="20"/>
                <w:szCs w:val="20"/>
              </w:rPr>
              <w:t>LT_</w:t>
            </w:r>
            <w:r w:rsidRPr="00DF48FC">
              <w:rPr>
                <w:rStyle w:val="normaltextrun"/>
                <w:rFonts w:ascii="Arial" w:hAnsi="Arial" w:cs="Arial"/>
                <w:sz w:val="20"/>
                <w:szCs w:val="20"/>
              </w:rPr>
              <w:t>Atsižvelgiant į aukščiau išdėstytus prieštaravimus bei siekiant užtikrinti maksimalią konkurenciją, racionalesnį pirkėjo lėšų panaudojimą ir techniškai teisingą duomenų surinkimą, siūlome iš esmės pakeisti paslaugų skirstymo struktūrą:</w:t>
            </w:r>
            <w:r w:rsidRPr="00DF48FC">
              <w:rPr>
                <w:rStyle w:val="eop"/>
                <w:rFonts w:ascii="Arial" w:hAnsi="Arial" w:cs="Arial"/>
                <w:sz w:val="20"/>
                <w:szCs w:val="20"/>
              </w:rPr>
              <w:t> </w:t>
            </w:r>
          </w:p>
          <w:p w14:paraId="074AFF54" w14:textId="77777777" w:rsidR="006001DC" w:rsidRPr="00DF48FC" w:rsidRDefault="006001DC" w:rsidP="008A5FD6">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Konkurso pagrindiniu objektu (minimaliu reikalavimu) nustatyti matavimą fiziniu (kontaktiniu) būdu šaltinio lygmeniu. Tai leistų konkurse dalyvauti visoms kompetentingoms vietinėms laboratorijoms, kurios geba profesionaliai ir tiksliai atlikti kontaktinį nuotėkių vertinimą vietose.</w:t>
            </w:r>
            <w:r w:rsidRPr="00DF48FC">
              <w:rPr>
                <w:rStyle w:val="eop"/>
                <w:rFonts w:ascii="Arial" w:hAnsi="Arial" w:cs="Arial"/>
                <w:sz w:val="20"/>
                <w:szCs w:val="20"/>
              </w:rPr>
              <w:t> </w:t>
            </w:r>
          </w:p>
          <w:p w14:paraId="6331DCE1" w14:textId="77777777" w:rsidR="006001DC" w:rsidRPr="00DF48FC" w:rsidRDefault="006001DC" w:rsidP="008A5FD6">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Objekto lygmens (site-level) patikrą dronais perkelti iš minimalių reikalavimų į ekonominio naudingumo (kokybės) balų skyrių. Tokiu atveju minimalus reikalavimas būtų fizinis matavimas, o tie tiekėjai, kurie turi technologines galimybes papildomai atlikti ir site-level patikras su dronais, gautų papildomus kokybės balus. Tai pilnai atitiktų VPĮ nuostatas, nes balai būtų skiriami už realią pridėtinę vertę, o ne už privalomą apimtį.</w:t>
            </w:r>
            <w:r w:rsidRPr="00DF48FC">
              <w:rPr>
                <w:rStyle w:val="eop"/>
                <w:rFonts w:ascii="Arial" w:hAnsi="Arial" w:cs="Arial"/>
                <w:sz w:val="20"/>
                <w:szCs w:val="20"/>
              </w:rPr>
              <w:t> </w:t>
            </w:r>
          </w:p>
          <w:p w14:paraId="0AF399C1" w14:textId="77777777" w:rsidR="006001DC" w:rsidRPr="00DF48FC" w:rsidRDefault="006001DC" w:rsidP="008A5FD6">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Pirkėjo (AB „Amber Grid“) turimų techninių resursų efektyvus panaudojimas. Viešai žinoma, kad pats Pirkėjas (AB „Amber Grid“) disponuoja pažangia drono įranga, pritaikyta panašaus pobūdžio stebėjimams. Tiekėjui atlikus privalomus, itin didelio kruopštumo reikalaujančius kontaktinius matavimus, pats Pirkėjas, būdamas objekte, galėtų savo jėgomis atlikti bendrojo objekto lygmens (site-level) skenavimą. Toks modelis:</w:t>
            </w:r>
            <w:r w:rsidRPr="00DF48FC">
              <w:rPr>
                <w:rStyle w:val="eop"/>
                <w:rFonts w:ascii="Arial" w:hAnsi="Arial" w:cs="Arial"/>
                <w:sz w:val="20"/>
                <w:szCs w:val="20"/>
              </w:rPr>
              <w:t> </w:t>
            </w:r>
          </w:p>
          <w:p w14:paraId="3E5E37D0" w14:textId="77777777" w:rsidR="006001DC" w:rsidRPr="00DF48FC" w:rsidRDefault="006001DC" w:rsidP="008A5FD6">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Drastiškai sumažintų paslaugos savikainą ir pirkimo biudžetą, nes Tiekėjui nereikėtų įskaičiuoti itin brangios drono įrangos amortizacijos, specifinių licencijų ir papildomų drono operatorių komandiruočių kaštų į galutinę kainą.</w:t>
            </w:r>
            <w:r w:rsidRPr="00DF48FC">
              <w:rPr>
                <w:rStyle w:val="eop"/>
                <w:rFonts w:ascii="Arial" w:hAnsi="Arial" w:cs="Arial"/>
                <w:sz w:val="20"/>
                <w:szCs w:val="20"/>
              </w:rPr>
              <w:t> </w:t>
            </w:r>
          </w:p>
          <w:p w14:paraId="3F8FF0F7" w14:textId="77777777" w:rsidR="006001DC" w:rsidRPr="00DF48FC" w:rsidRDefault="006001DC" w:rsidP="008A5FD6">
            <w:pPr>
              <w:pStyle w:val="paragraph"/>
              <w:spacing w:before="0" w:beforeAutospacing="0" w:after="0" w:afterAutospacing="0"/>
              <w:jc w:val="both"/>
              <w:textAlignment w:val="baseline"/>
              <w:rPr>
                <w:rFonts w:ascii="Arial" w:hAnsi="Arial" w:cs="Arial"/>
                <w:sz w:val="20"/>
                <w:szCs w:val="20"/>
              </w:rPr>
            </w:pPr>
            <w:r w:rsidRPr="00DF48FC">
              <w:rPr>
                <w:rStyle w:val="normaltextrun"/>
                <w:rFonts w:ascii="Arial" w:hAnsi="Arial" w:cs="Arial"/>
                <w:sz w:val="20"/>
                <w:szCs w:val="20"/>
              </w:rPr>
              <w:t>○ Išspręstų „konteinerio efekto“ ir matavimų nesinchronizavimo problemą, nes Pirkėjas site-level patikrą dronu galėtų atlikti jam idealiai tinkančiu technologiniu momentu bei esant tinkamiausioms oro sąlygoms.</w:t>
            </w:r>
            <w:r w:rsidRPr="00DF48FC">
              <w:rPr>
                <w:rStyle w:val="eop"/>
                <w:rFonts w:ascii="Arial" w:hAnsi="Arial" w:cs="Arial"/>
                <w:sz w:val="20"/>
                <w:szCs w:val="20"/>
              </w:rPr>
              <w:t> </w:t>
            </w:r>
          </w:p>
          <w:p w14:paraId="101C1BBC" w14:textId="77777777" w:rsidR="006001DC" w:rsidRDefault="006001DC" w:rsidP="008A5FD6">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 xml:space="preserve">Prašome koreguoti SPS 11 priedą, pašalinant dabartinius vertinimo metodikos prieštaravimus, ir persvarstyti pirkimo objektą – pagrindiniu minimaliu reikalavimu nustatyti kontaktinius matavimus, o site-level patikrą dronu palikti kaip papildomą </w:t>
            </w:r>
            <w:r w:rsidRPr="00DF48FC">
              <w:rPr>
                <w:rStyle w:val="normaltextrun"/>
                <w:rFonts w:ascii="Arial" w:hAnsi="Arial" w:cs="Arial"/>
                <w:sz w:val="20"/>
                <w:szCs w:val="20"/>
              </w:rPr>
              <w:lastRenderedPageBreak/>
              <w:t>ekonominio naudingumo kriterijų arba visiškai ją atlikti Pirkėjo turimais resursais.</w:t>
            </w:r>
            <w:r w:rsidRPr="00DF48FC">
              <w:rPr>
                <w:rStyle w:val="eop"/>
                <w:rFonts w:ascii="Arial" w:hAnsi="Arial" w:cs="Arial"/>
                <w:sz w:val="20"/>
                <w:szCs w:val="20"/>
              </w:rPr>
              <w:t> </w:t>
            </w:r>
          </w:p>
          <w:p w14:paraId="28C8A4CA" w14:textId="77777777" w:rsidR="006001DC" w:rsidRDefault="006001DC" w:rsidP="008A5FD6">
            <w:pPr>
              <w:pStyle w:val="paragraph"/>
              <w:spacing w:before="0" w:beforeAutospacing="0" w:after="0" w:afterAutospacing="0"/>
              <w:jc w:val="both"/>
              <w:textAlignment w:val="baseline"/>
              <w:rPr>
                <w:rStyle w:val="eop"/>
                <w:rFonts w:ascii="Arial" w:hAnsi="Arial" w:cs="Arial"/>
                <w:sz w:val="20"/>
                <w:szCs w:val="20"/>
              </w:rPr>
            </w:pPr>
          </w:p>
          <w:p w14:paraId="5F41CE0E" w14:textId="3FB22701" w:rsidR="006001DC" w:rsidRPr="008501A2" w:rsidRDefault="006001DC" w:rsidP="008A5FD6">
            <w:pPr>
              <w:pStyle w:val="paragraph"/>
              <w:spacing w:before="0" w:beforeAutospacing="0" w:after="0" w:afterAutospacing="0"/>
              <w:jc w:val="both"/>
              <w:textAlignment w:val="baseline"/>
              <w:rPr>
                <w:rStyle w:val="normaltextrun"/>
                <w:rFonts w:ascii="Arial" w:hAnsi="Arial" w:cs="Arial"/>
                <w:sz w:val="20"/>
                <w:szCs w:val="20"/>
                <w:lang w:val="en-US"/>
              </w:rPr>
            </w:pPr>
            <w:r w:rsidRPr="008501A2">
              <w:rPr>
                <w:rStyle w:val="normaltextrun"/>
                <w:rFonts w:ascii="Arial" w:hAnsi="Arial" w:cs="Arial"/>
                <w:sz w:val="20"/>
                <w:szCs w:val="20"/>
                <w:lang w:val="en-US"/>
              </w:rPr>
              <w:t>EN_ In light of the objections outlined above and in order to ensure maximum competition, a more rational use of the purchaser’s funds, and technically accurate data collection, we propose fundamentally changing the structure of the service allocation:</w:t>
            </w:r>
          </w:p>
          <w:p w14:paraId="08AC14A3" w14:textId="63AF0434" w:rsidR="006001DC" w:rsidRPr="008501A2" w:rsidRDefault="006001DC" w:rsidP="008A5FD6">
            <w:pPr>
              <w:pStyle w:val="paragraph"/>
              <w:spacing w:before="0" w:beforeAutospacing="0" w:after="0" w:afterAutospacing="0"/>
              <w:jc w:val="both"/>
              <w:textAlignment w:val="baseline"/>
              <w:rPr>
                <w:rStyle w:val="normaltextrun"/>
                <w:rFonts w:ascii="Arial" w:hAnsi="Arial" w:cs="Arial"/>
                <w:sz w:val="20"/>
                <w:szCs w:val="20"/>
                <w:lang w:val="en-US"/>
              </w:rPr>
            </w:pPr>
            <w:r w:rsidRPr="008501A2">
              <w:rPr>
                <w:rStyle w:val="normaltextrun"/>
                <w:rFonts w:ascii="Arial" w:hAnsi="Arial" w:cs="Arial"/>
                <w:sz w:val="20"/>
                <w:szCs w:val="20"/>
                <w:lang w:val="en-US"/>
              </w:rPr>
              <w:t>● Establish physical (contact) measurement at the source level as the primary focus of the tender (minimum requirement). This would allow all competent local laboratories capable of professionally and accurately performing on-site contact leakage assessments to participate in the tender.</w:t>
            </w:r>
          </w:p>
          <w:p w14:paraId="732C0317" w14:textId="3FF1BFF2" w:rsidR="006001DC" w:rsidRPr="008501A2" w:rsidRDefault="006001DC" w:rsidP="008A5FD6">
            <w:pPr>
              <w:pStyle w:val="paragraph"/>
              <w:spacing w:before="0" w:beforeAutospacing="0" w:after="0" w:afterAutospacing="0"/>
              <w:jc w:val="both"/>
              <w:textAlignment w:val="baseline"/>
              <w:rPr>
                <w:rStyle w:val="normaltextrun"/>
                <w:rFonts w:ascii="Arial" w:hAnsi="Arial" w:cs="Arial"/>
                <w:sz w:val="20"/>
                <w:szCs w:val="20"/>
                <w:lang w:val="en-US"/>
              </w:rPr>
            </w:pPr>
            <w:r w:rsidRPr="008501A2">
              <w:rPr>
                <w:rStyle w:val="normaltextrun"/>
                <w:rFonts w:ascii="Arial" w:hAnsi="Arial" w:cs="Arial"/>
                <w:sz w:val="20"/>
                <w:szCs w:val="20"/>
                <w:lang w:val="en-US"/>
              </w:rPr>
              <w:t>● Move site-level inspections using drones from the minimum requirements to the economic efficiency (quality) scoring section. In this case, the minimum requirement would be physical measurement, and those suppliers who have the technological capability to additionally perform site-level inspections using drones would receive additional quality points. This would fully comply with the provisions of the Public Procurement Law, as points would be awarded for actual added value rather than for a mandatory scope.</w:t>
            </w:r>
          </w:p>
          <w:p w14:paraId="4A6FF767" w14:textId="1273C073" w:rsidR="006001DC" w:rsidRPr="008501A2" w:rsidRDefault="006001DC" w:rsidP="008A5FD6">
            <w:pPr>
              <w:pStyle w:val="paragraph"/>
              <w:spacing w:before="0" w:beforeAutospacing="0" w:after="0" w:afterAutospacing="0"/>
              <w:jc w:val="both"/>
              <w:textAlignment w:val="baseline"/>
              <w:rPr>
                <w:rStyle w:val="normaltextrun"/>
                <w:rFonts w:ascii="Arial" w:hAnsi="Arial" w:cs="Arial"/>
                <w:sz w:val="20"/>
                <w:szCs w:val="20"/>
                <w:lang w:val="en-US"/>
              </w:rPr>
            </w:pPr>
            <w:r w:rsidRPr="008501A2">
              <w:rPr>
                <w:rStyle w:val="normaltextrun"/>
                <w:rFonts w:ascii="Arial" w:hAnsi="Arial" w:cs="Arial"/>
                <w:sz w:val="20"/>
                <w:szCs w:val="20"/>
                <w:lang w:val="en-US"/>
              </w:rPr>
              <w:t>● Effective use of the technical resources available to the Purchaser (AB “Amber Grid”). It is publicly known that the Purchaser (AB “Amber Grid”) itself possesses advanced drone equipment suitable for similar types of monitoring. After the Supplier has performed the mandatory contact measurements, which require extreme precision, the Buyer itself, while on-site, could perform site-level scanning using its own resources. Such a model:</w:t>
            </w:r>
          </w:p>
          <w:p w14:paraId="2FD5FA21" w14:textId="5F34BDA9" w:rsidR="006001DC" w:rsidRPr="008501A2" w:rsidRDefault="006001DC" w:rsidP="008A5FD6">
            <w:pPr>
              <w:pStyle w:val="paragraph"/>
              <w:spacing w:before="0" w:beforeAutospacing="0" w:after="0" w:afterAutospacing="0"/>
              <w:jc w:val="both"/>
              <w:textAlignment w:val="baseline"/>
              <w:rPr>
                <w:rStyle w:val="normaltextrun"/>
                <w:rFonts w:ascii="Arial" w:hAnsi="Arial" w:cs="Arial"/>
                <w:sz w:val="20"/>
                <w:szCs w:val="20"/>
                <w:lang w:val="en-US"/>
              </w:rPr>
            </w:pPr>
            <w:r w:rsidRPr="008501A2">
              <w:rPr>
                <w:rStyle w:val="normaltextrun"/>
                <w:rFonts w:ascii="Arial" w:hAnsi="Arial" w:cs="Arial"/>
                <w:sz w:val="20"/>
                <w:szCs w:val="20"/>
                <w:lang w:val="en-US"/>
              </w:rPr>
              <w:t>○ Would drastically reduce the service cost and procurement budget, as the Supplier would not need to include the depreciation of extremely expensive drone equipment, specific licenses, and the costs of additional drone operator deployments in the final price.</w:t>
            </w:r>
          </w:p>
          <w:p w14:paraId="647AEA7A" w14:textId="77777777" w:rsidR="006001DC" w:rsidRPr="008501A2" w:rsidRDefault="006001DC" w:rsidP="00800507">
            <w:pPr>
              <w:pStyle w:val="paragraph"/>
              <w:textAlignment w:val="baseline"/>
              <w:rPr>
                <w:rStyle w:val="normaltextrun"/>
                <w:rFonts w:ascii="Arial" w:hAnsi="Arial" w:cs="Arial"/>
                <w:sz w:val="20"/>
                <w:szCs w:val="20"/>
                <w:lang w:val="en-US"/>
              </w:rPr>
            </w:pPr>
            <w:r w:rsidRPr="008501A2">
              <w:rPr>
                <w:rStyle w:val="normaltextrun"/>
                <w:rFonts w:ascii="Arial" w:hAnsi="Arial" w:cs="Arial"/>
                <w:sz w:val="20"/>
                <w:szCs w:val="20"/>
                <w:lang w:val="en-US"/>
              </w:rPr>
              <w:t xml:space="preserve">○ This would resolve the “container effect” and the issue of unsynchronized measurements, as the Purchaser would be able to conduct a site-level inspection using a drone at the most opportune time from a technological standpoint and under the most suitable weather conditions. </w:t>
            </w:r>
          </w:p>
          <w:p w14:paraId="454361CC" w14:textId="0F264A1D" w:rsidR="006001DC" w:rsidRPr="008501A2" w:rsidRDefault="006001DC" w:rsidP="00800507">
            <w:pPr>
              <w:pStyle w:val="paragraph"/>
              <w:spacing w:before="0" w:beforeAutospacing="0" w:after="0" w:afterAutospacing="0"/>
              <w:jc w:val="both"/>
              <w:textAlignment w:val="baseline"/>
              <w:rPr>
                <w:rStyle w:val="normaltextrun"/>
                <w:rFonts w:ascii="Arial" w:hAnsi="Arial" w:cs="Arial"/>
                <w:sz w:val="20"/>
                <w:szCs w:val="20"/>
                <w:lang w:val="en-US"/>
              </w:rPr>
            </w:pPr>
            <w:r w:rsidRPr="008501A2">
              <w:rPr>
                <w:rStyle w:val="normaltextrun"/>
                <w:rFonts w:ascii="Arial" w:hAnsi="Arial" w:cs="Arial"/>
                <w:sz w:val="20"/>
                <w:szCs w:val="20"/>
                <w:lang w:val="en-US"/>
              </w:rPr>
              <w:t>Please amend Annex 11 of the SPS by removing the current contradictions in the evaluation methodology and reconsider the scope of the procurement</w:t>
            </w:r>
            <w:r w:rsidR="00692422">
              <w:rPr>
                <w:rStyle w:val="normaltextrun"/>
                <w:rFonts w:ascii="Arial" w:hAnsi="Arial" w:cs="Arial"/>
                <w:sz w:val="20"/>
                <w:szCs w:val="20"/>
                <w:lang w:val="en-US"/>
              </w:rPr>
              <w:t>-</w:t>
            </w:r>
            <w:r w:rsidRPr="008501A2">
              <w:rPr>
                <w:rStyle w:val="normaltextrun"/>
                <w:rFonts w:ascii="Arial" w:hAnsi="Arial" w:cs="Arial"/>
                <w:sz w:val="20"/>
                <w:szCs w:val="20"/>
                <w:lang w:val="en-US"/>
              </w:rPr>
              <w:t>set contact measurements as the primary minimum requirement, and leave the site-level drone inspection as an additional criterion of economic efficiency or have it performed entirely using the Buyer’s own resources.</w:t>
            </w:r>
          </w:p>
          <w:p w14:paraId="2160B345" w14:textId="77777777" w:rsidR="006001DC" w:rsidRPr="008501A2" w:rsidRDefault="006001DC" w:rsidP="008A5FD6">
            <w:pPr>
              <w:pStyle w:val="paragraph"/>
              <w:spacing w:before="0" w:beforeAutospacing="0" w:after="0" w:afterAutospacing="0"/>
              <w:jc w:val="both"/>
              <w:textAlignment w:val="baseline"/>
              <w:rPr>
                <w:rStyle w:val="normaltextrun"/>
                <w:lang w:val="en-US"/>
              </w:rPr>
            </w:pPr>
            <w:r w:rsidRPr="008501A2">
              <w:rPr>
                <w:rStyle w:val="normaltextrun"/>
                <w:lang w:val="en-US"/>
              </w:rPr>
              <w:t> </w:t>
            </w:r>
          </w:p>
          <w:p w14:paraId="4B4723D0" w14:textId="77777777" w:rsidR="006001DC" w:rsidRPr="00DF48FC" w:rsidRDefault="006001DC" w:rsidP="00097C19">
            <w:pPr>
              <w:pStyle w:val="paragraph"/>
              <w:spacing w:before="0" w:beforeAutospacing="0" w:after="0" w:afterAutospacing="0"/>
              <w:jc w:val="both"/>
              <w:textAlignment w:val="baseline"/>
              <w:rPr>
                <w:rStyle w:val="normaltextrun"/>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3A55CBB8" w14:textId="4A690DBC" w:rsidR="006001DC" w:rsidRPr="00DF48FC" w:rsidRDefault="006001DC" w:rsidP="008A5FD6">
            <w:pPr>
              <w:pStyle w:val="paragraph"/>
              <w:spacing w:before="0" w:beforeAutospacing="0" w:after="0" w:afterAutospacing="0"/>
              <w:jc w:val="both"/>
              <w:textAlignment w:val="baseline"/>
              <w:rPr>
                <w:rFonts w:ascii="Arial" w:hAnsi="Arial" w:cs="Arial"/>
                <w:sz w:val="20"/>
                <w:szCs w:val="20"/>
              </w:rPr>
            </w:pPr>
            <w:r w:rsidRPr="00DD610C">
              <w:rPr>
                <w:rStyle w:val="normaltextrun"/>
                <w:rFonts w:ascii="Arial" w:hAnsi="Arial" w:cs="Arial"/>
                <w:b/>
                <w:bCs/>
                <w:sz w:val="20"/>
                <w:szCs w:val="20"/>
              </w:rPr>
              <w:lastRenderedPageBreak/>
              <w:t>LT_</w:t>
            </w:r>
            <w:r>
              <w:rPr>
                <w:rStyle w:val="normaltextrun"/>
                <w:rFonts w:ascii="Arial" w:hAnsi="Arial" w:cs="Arial"/>
                <w:b/>
                <w:bCs/>
                <w:sz w:val="20"/>
                <w:szCs w:val="20"/>
              </w:rPr>
              <w:t xml:space="preserve"> </w:t>
            </w:r>
            <w:r w:rsidRPr="00DF48FC">
              <w:rPr>
                <w:rStyle w:val="normaltextrun"/>
                <w:rFonts w:ascii="Arial" w:hAnsi="Arial" w:cs="Arial"/>
                <w:sz w:val="20"/>
                <w:szCs w:val="20"/>
              </w:rPr>
              <w:t>Dėl tiekėjo siūlymo objekto lygmens matavimus perkelti iš minimalių reikalavimų į ekonominio naudingumo kriterijus nurodome, kad toks siūlymas keistų patį pirkimo objektą, nes techninėje specifikacijoje objekto lygmens matavimai aiškiai nustatyti kaip privaloma paslaugų apimties dalis, būtina palyginamųjų ataskaitų parengimui ir Metano reglamento reikalavimų įgyvendinimui. Todėl objekto lygmens matavimai išlieka privaloma pirkimo apimties dalimi, o ekonominio naudingumo vertinimo struktūra šiuo aspektu nekeičiama. </w:t>
            </w:r>
            <w:r w:rsidRPr="00DF48FC">
              <w:rPr>
                <w:rStyle w:val="eop"/>
                <w:rFonts w:ascii="Arial" w:hAnsi="Arial" w:cs="Arial"/>
                <w:sz w:val="20"/>
                <w:szCs w:val="20"/>
              </w:rPr>
              <w:t> </w:t>
            </w:r>
          </w:p>
          <w:p w14:paraId="08752252" w14:textId="77777777" w:rsidR="006001DC" w:rsidRDefault="006001DC" w:rsidP="008A5FD6">
            <w:pPr>
              <w:pStyle w:val="paragraph"/>
              <w:spacing w:before="0" w:beforeAutospacing="0" w:after="0" w:afterAutospacing="0"/>
              <w:jc w:val="both"/>
              <w:textAlignment w:val="baseline"/>
              <w:rPr>
                <w:rStyle w:val="eop"/>
                <w:rFonts w:ascii="Arial" w:hAnsi="Arial" w:cs="Arial"/>
                <w:sz w:val="20"/>
                <w:szCs w:val="20"/>
              </w:rPr>
            </w:pPr>
            <w:r w:rsidRPr="00DF48FC">
              <w:rPr>
                <w:rStyle w:val="normaltextrun"/>
                <w:rFonts w:ascii="Arial" w:hAnsi="Arial" w:cs="Arial"/>
                <w:sz w:val="20"/>
                <w:szCs w:val="20"/>
              </w:rPr>
              <w:t>Papildomai pažymime, kad tiekėjo argumentai dėl galimo pirkėjo disponuojamos įrangos ar kitų vidinių techninių resursų panaudojimo nėra susiję su nustatytų pirkimo sąlygų, pirkimo objekto ar ekonominio naudingumo vertinimo kriterijų teisėtumo ir pagrįstumo vertinimu.</w:t>
            </w:r>
            <w:r w:rsidRPr="00DF48FC">
              <w:rPr>
                <w:rStyle w:val="eop"/>
                <w:rFonts w:ascii="Arial" w:hAnsi="Arial" w:cs="Arial"/>
                <w:sz w:val="20"/>
                <w:szCs w:val="20"/>
              </w:rPr>
              <w:t> </w:t>
            </w:r>
          </w:p>
          <w:p w14:paraId="3807EEA4" w14:textId="77777777" w:rsidR="006001DC" w:rsidRDefault="006001DC" w:rsidP="008A5FD6">
            <w:pPr>
              <w:pStyle w:val="paragraph"/>
              <w:spacing w:before="0" w:beforeAutospacing="0" w:after="0" w:afterAutospacing="0"/>
              <w:jc w:val="both"/>
              <w:textAlignment w:val="baseline"/>
              <w:rPr>
                <w:rStyle w:val="eop"/>
              </w:rPr>
            </w:pPr>
          </w:p>
          <w:p w14:paraId="2A833FB6" w14:textId="416E7803" w:rsidR="006001DC" w:rsidRPr="00E26209" w:rsidRDefault="006001DC" w:rsidP="00E26209">
            <w:pPr>
              <w:pStyle w:val="paragraph"/>
              <w:jc w:val="both"/>
              <w:textAlignment w:val="baseline"/>
              <w:rPr>
                <w:rStyle w:val="normaltextrun"/>
                <w:rFonts w:ascii="Arial" w:hAnsi="Arial" w:cs="Arial"/>
                <w:sz w:val="20"/>
                <w:szCs w:val="20"/>
                <w:lang w:val="en-US"/>
              </w:rPr>
            </w:pPr>
            <w:r w:rsidRPr="00E26209">
              <w:rPr>
                <w:rStyle w:val="normaltextrun"/>
                <w:rFonts w:ascii="Arial" w:hAnsi="Arial" w:cs="Arial"/>
                <w:b/>
                <w:bCs/>
                <w:sz w:val="20"/>
                <w:szCs w:val="20"/>
                <w:lang w:val="en-US"/>
              </w:rPr>
              <w:t>EN_</w:t>
            </w:r>
            <w:r w:rsidRPr="00E26209">
              <w:rPr>
                <w:rStyle w:val="normaltextrun"/>
                <w:rFonts w:ascii="Arial" w:hAnsi="Arial" w:cs="Arial"/>
                <w:sz w:val="20"/>
                <w:szCs w:val="20"/>
                <w:lang w:val="en-US"/>
              </w:rPr>
              <w:t xml:space="preserve"> In response to the supplier’s proposal to move the </w:t>
            </w:r>
            <w:r w:rsidR="00E84BB3">
              <w:rPr>
                <w:rStyle w:val="normaltextrun"/>
                <w:rFonts w:ascii="Arial" w:hAnsi="Arial" w:cs="Arial"/>
                <w:sz w:val="20"/>
                <w:szCs w:val="20"/>
                <w:lang w:val="en-US"/>
              </w:rPr>
              <w:t>site</w:t>
            </w:r>
            <w:r w:rsidRPr="00E26209">
              <w:rPr>
                <w:rStyle w:val="normaltextrun"/>
                <w:rFonts w:ascii="Arial" w:hAnsi="Arial" w:cs="Arial"/>
                <w:sz w:val="20"/>
                <w:szCs w:val="20"/>
                <w:lang w:val="en-US"/>
              </w:rPr>
              <w:noBreakHyphen/>
              <w:t xml:space="preserve">level measurements from the minimum requirements to the economic advantage criteria, the Contracting Entity states that such a proposal would alter the very nature of the procurement object, as the Technical Specification clearly defines </w:t>
            </w:r>
            <w:r w:rsidR="005E024D">
              <w:rPr>
                <w:rStyle w:val="normaltextrun"/>
                <w:rFonts w:ascii="Arial" w:hAnsi="Arial" w:cs="Arial"/>
                <w:sz w:val="20"/>
                <w:szCs w:val="20"/>
                <w:lang w:val="en-US"/>
              </w:rPr>
              <w:t>site</w:t>
            </w:r>
            <w:r w:rsidRPr="00E26209">
              <w:rPr>
                <w:rStyle w:val="normaltextrun"/>
                <w:rFonts w:ascii="Arial" w:hAnsi="Arial" w:cs="Arial"/>
                <w:sz w:val="20"/>
                <w:szCs w:val="20"/>
                <w:lang w:val="en-US"/>
              </w:rPr>
              <w:noBreakHyphen/>
              <w:t xml:space="preserve">level measurements as a mandatory part of the service scope, necessary for the preparation of comparative reports and for the implementation of the Methane Regulation requirements. Therefore, </w:t>
            </w:r>
            <w:r w:rsidR="005E024D">
              <w:rPr>
                <w:rStyle w:val="normaltextrun"/>
                <w:rFonts w:ascii="Arial" w:hAnsi="Arial" w:cs="Arial"/>
                <w:sz w:val="20"/>
                <w:szCs w:val="20"/>
                <w:lang w:val="en-US"/>
              </w:rPr>
              <w:t>site</w:t>
            </w:r>
            <w:r w:rsidRPr="00E26209">
              <w:rPr>
                <w:rStyle w:val="normaltextrun"/>
                <w:rFonts w:ascii="Arial" w:hAnsi="Arial" w:cs="Arial"/>
                <w:sz w:val="20"/>
                <w:szCs w:val="20"/>
                <w:lang w:val="en-US"/>
              </w:rPr>
              <w:noBreakHyphen/>
              <w:t>level measurements remain a compulsory part of the procurement scope, and the structure of the economic advantage evaluation is not changed in this regard.</w:t>
            </w:r>
            <w:r w:rsidR="002D14B2">
              <w:rPr>
                <w:rStyle w:val="normaltextrun"/>
                <w:rFonts w:ascii="Arial" w:hAnsi="Arial" w:cs="Arial"/>
                <w:sz w:val="20"/>
                <w:szCs w:val="20"/>
                <w:lang w:val="en-US"/>
              </w:rPr>
              <w:t xml:space="preserve"> </w:t>
            </w:r>
            <w:r w:rsidRPr="00E26209">
              <w:rPr>
                <w:rStyle w:val="normaltextrun"/>
                <w:rFonts w:ascii="Arial" w:hAnsi="Arial" w:cs="Arial"/>
                <w:sz w:val="20"/>
                <w:szCs w:val="20"/>
                <w:lang w:val="en-US"/>
              </w:rPr>
              <w:t>Additionally, we note that the supplier’s arguments concerning the potential use of equipment or other internal technical resources available to the Buyer are not related to the legality or justification of the established procurement conditions, the procurement object, or the economic advantage evaluation criteria.</w:t>
            </w:r>
          </w:p>
          <w:p w14:paraId="32094078" w14:textId="082FE464" w:rsidR="006001DC" w:rsidRPr="00DF48FC" w:rsidRDefault="006001DC" w:rsidP="008A5FD6">
            <w:pPr>
              <w:pStyle w:val="paragraph"/>
              <w:spacing w:before="0" w:beforeAutospacing="0" w:after="0" w:afterAutospacing="0"/>
              <w:jc w:val="both"/>
              <w:textAlignment w:val="baseline"/>
              <w:rPr>
                <w:rFonts w:ascii="Arial" w:hAnsi="Arial" w:cs="Arial"/>
                <w:sz w:val="20"/>
                <w:szCs w:val="20"/>
              </w:rPr>
            </w:pPr>
          </w:p>
          <w:p w14:paraId="0335B7FC" w14:textId="77777777" w:rsidR="006001DC" w:rsidRPr="00DF48FC" w:rsidRDefault="006001DC" w:rsidP="00C90C12">
            <w:pPr>
              <w:pStyle w:val="paragraph"/>
              <w:spacing w:before="0" w:beforeAutospacing="0" w:after="0" w:afterAutospacing="0"/>
              <w:jc w:val="both"/>
              <w:textAlignment w:val="baseline"/>
              <w:rPr>
                <w:rStyle w:val="normaltextrun"/>
                <w:rFonts w:ascii="Arial" w:hAnsi="Arial" w:cs="Arial"/>
                <w:sz w:val="20"/>
                <w:szCs w:val="20"/>
              </w:rPr>
            </w:pPr>
          </w:p>
        </w:tc>
      </w:tr>
      <w:tr w:rsidR="006001DC" w:rsidRPr="00D060F7" w14:paraId="14B3A9C6"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430D61A8" w14:textId="60C4D82B"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17.</w:t>
            </w:r>
          </w:p>
        </w:tc>
        <w:tc>
          <w:tcPr>
            <w:tcW w:w="4678" w:type="dxa"/>
            <w:gridSpan w:val="2"/>
            <w:tcBorders>
              <w:top w:val="single" w:sz="4" w:space="0" w:color="auto"/>
              <w:left w:val="single" w:sz="4" w:space="0" w:color="auto"/>
              <w:bottom w:val="single" w:sz="4" w:space="0" w:color="auto"/>
              <w:right w:val="single" w:sz="4" w:space="0" w:color="auto"/>
            </w:tcBorders>
          </w:tcPr>
          <w:p w14:paraId="605B2298" w14:textId="1FCE16C2" w:rsidR="006001DC" w:rsidRPr="00DF48FC" w:rsidRDefault="006001DC" w:rsidP="00EE637D">
            <w:pPr>
              <w:pStyle w:val="paragraph"/>
              <w:jc w:val="both"/>
              <w:textAlignment w:val="baseline"/>
              <w:rPr>
                <w:rStyle w:val="normaltextrun"/>
                <w:rFonts w:ascii="Arial" w:hAnsi="Arial" w:cs="Arial"/>
                <w:sz w:val="20"/>
                <w:szCs w:val="20"/>
              </w:rPr>
            </w:pPr>
            <w:r w:rsidRPr="00EE637D">
              <w:rPr>
                <w:rStyle w:val="normaltextrun"/>
                <w:rFonts w:ascii="Arial" w:hAnsi="Arial" w:cs="Arial"/>
                <w:b/>
                <w:bCs/>
                <w:sz w:val="20"/>
                <w:szCs w:val="20"/>
              </w:rPr>
              <w:t>LT_</w:t>
            </w:r>
            <w:r w:rsidRPr="00DF48FC">
              <w:rPr>
                <w:rStyle w:val="normaltextrun"/>
                <w:rFonts w:ascii="Arial" w:hAnsi="Arial" w:cs="Arial"/>
                <w:sz w:val="20"/>
                <w:szCs w:val="20"/>
              </w:rPr>
              <w:t xml:space="preserve">LOGIŠKAS TECHNOLOGINIŲ ZONŲ ATSKYRIMAS PAGAL AUKŠTĮ (TS 1 PRIEDAS) </w:t>
            </w:r>
          </w:p>
          <w:p w14:paraId="11A4BC8F" w14:textId="33CA648E" w:rsidR="006001DC" w:rsidRPr="00DF48FC" w:rsidRDefault="006001DC" w:rsidP="00EE637D">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 xml:space="preserve">Išanalizavus Techninės specifikacijos 1 priedo lentelę („Fizinių objektų charakteristikos ir pageidautina matavimo įranga“), matyti, kad Pirkėjas teisingai diferencijuoja patikros metodus ir įrangą, priklausomai nuo matavimo taškų fizinio aukščio: </w:t>
            </w:r>
          </w:p>
          <w:p w14:paraId="471F02A7" w14:textId="12357E6C" w:rsidR="006001DC" w:rsidRPr="00DF48FC" w:rsidRDefault="006001DC" w:rsidP="00EE637D">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 xml:space="preserve">● Aukštos pramoninės zonos (10–20 metrų aukštis): Jauniūnų dujų kompresorių stotyje (JDKS) ir Panevėžio dujų kompresorių stotyje (PDKS) nustatytas maksimalus taškų aukštis siekia iki 20 metrų. Šiose zonose Pirkėjas kaip pageidautiną objekto lygmens įrangą nurodo droną su matavimo įranga. </w:t>
            </w:r>
          </w:p>
          <w:p w14:paraId="53342508" w14:textId="14309174" w:rsidR="006001DC" w:rsidRPr="00DF48FC" w:rsidRDefault="006001DC" w:rsidP="00EE637D">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 xml:space="preserve">● Žemos zonos (iki 4–7 metrų aukštis): Didžiojoje dalyje kitų objektų – įskaitant DASRS, DAS, DSRM, likusias DSS bei visas 318 uždarymo įtaisų aikšteles (ČA) – maksimalus taškų aukštis tesiekia 4–7 metrus. Šiose grupėse Pirkėjas imperatyviai nurodo vykdyti: „Objekto lygmens matavimus kitais metodais (pageidautina matavimo įranga be drono)“. </w:t>
            </w:r>
          </w:p>
          <w:p w14:paraId="31C8E987" w14:textId="77777777" w:rsidR="006001DC" w:rsidRDefault="006001DC" w:rsidP="00EE637D">
            <w:pPr>
              <w:pStyle w:val="paragraph"/>
              <w:spacing w:before="0" w:beforeAutospacing="0" w:after="0" w:afterAutospacing="0"/>
              <w:jc w:val="both"/>
              <w:textAlignment w:val="baseline"/>
              <w:rPr>
                <w:rStyle w:val="normaltextrun"/>
                <w:rFonts w:ascii="Arial" w:hAnsi="Arial" w:cs="Arial"/>
                <w:sz w:val="20"/>
                <w:szCs w:val="20"/>
              </w:rPr>
            </w:pPr>
            <w:r w:rsidRPr="00DF48FC">
              <w:rPr>
                <w:rStyle w:val="normaltextrun"/>
                <w:rFonts w:ascii="Arial" w:hAnsi="Arial" w:cs="Arial"/>
                <w:sz w:val="20"/>
                <w:szCs w:val="20"/>
              </w:rPr>
              <w:t>Tiekėjas pažymi, kad suformuluotas reikalavimas atlikti bendrą objekto lygmens (site-level) srauto (g/h) įvertinimą „be drono“ žemose zonose sukuria technologinę aklavietę. Pirkėjas tiesiogiai neįvardija, kokią technologiją tiekėjai turi naudoti, tačiau pasaulinėje pramonės praktikoje kito mobilaus pasirinkimo, galinčio atlikti site-level užduotį be drono, nėra.</w:t>
            </w:r>
          </w:p>
          <w:p w14:paraId="1F84B512" w14:textId="77777777" w:rsidR="006001DC" w:rsidRDefault="006001DC" w:rsidP="00EE637D">
            <w:pPr>
              <w:pStyle w:val="paragraph"/>
              <w:spacing w:before="0" w:beforeAutospacing="0" w:after="0" w:afterAutospacing="0"/>
              <w:jc w:val="both"/>
              <w:textAlignment w:val="baseline"/>
              <w:rPr>
                <w:rStyle w:val="normaltextrun"/>
                <w:rFonts w:ascii="Arial" w:hAnsi="Arial" w:cs="Arial"/>
                <w:sz w:val="20"/>
                <w:szCs w:val="20"/>
              </w:rPr>
            </w:pPr>
          </w:p>
          <w:p w14:paraId="743A9151" w14:textId="68B25025" w:rsidR="006001DC" w:rsidRPr="00A452D6" w:rsidRDefault="006001DC" w:rsidP="00A452D6">
            <w:pPr>
              <w:pStyle w:val="paragraph"/>
              <w:jc w:val="both"/>
              <w:textAlignment w:val="baseline"/>
              <w:rPr>
                <w:rStyle w:val="normaltextrun"/>
                <w:rFonts w:ascii="Arial" w:hAnsi="Arial" w:cs="Arial"/>
                <w:sz w:val="20"/>
                <w:szCs w:val="20"/>
                <w:lang w:val="en-US"/>
              </w:rPr>
            </w:pPr>
            <w:r w:rsidRPr="00AB3926">
              <w:rPr>
                <w:rStyle w:val="normaltextrun"/>
                <w:rFonts w:ascii="Arial" w:hAnsi="Arial" w:cs="Arial"/>
                <w:b/>
                <w:bCs/>
                <w:sz w:val="20"/>
                <w:szCs w:val="20"/>
              </w:rPr>
              <w:t>EN</w:t>
            </w:r>
            <w:r w:rsidRPr="00A452D6">
              <w:rPr>
                <w:rStyle w:val="normaltextrun"/>
                <w:rFonts w:ascii="Arial" w:hAnsi="Arial" w:cs="Arial"/>
                <w:b/>
                <w:bCs/>
                <w:sz w:val="20"/>
                <w:szCs w:val="20"/>
                <w:lang w:val="en-US"/>
              </w:rPr>
              <w:t>_</w:t>
            </w:r>
            <w:r w:rsidRPr="00A452D6">
              <w:rPr>
                <w:lang w:val="en-US"/>
              </w:rPr>
              <w:t xml:space="preserve"> </w:t>
            </w:r>
            <w:r w:rsidRPr="00A452D6">
              <w:rPr>
                <w:rStyle w:val="normaltextrun"/>
                <w:rFonts w:ascii="Arial" w:hAnsi="Arial" w:cs="Arial"/>
                <w:sz w:val="20"/>
                <w:szCs w:val="20"/>
                <w:lang w:val="en-US"/>
              </w:rPr>
              <w:t xml:space="preserve">LOGICAL SEPARATION OF TECHNOLOGICAL ZONES BY HEIGHT (ANNEX 1 TO THE TECHNICAL SPECIFICATIONS) </w:t>
            </w:r>
          </w:p>
          <w:p w14:paraId="05E5D953" w14:textId="77777777" w:rsidR="006001DC" w:rsidRPr="00A452D6" w:rsidRDefault="006001DC" w:rsidP="00A452D6">
            <w:pPr>
              <w:pStyle w:val="paragraph"/>
              <w:jc w:val="both"/>
              <w:textAlignment w:val="baseline"/>
              <w:rPr>
                <w:rStyle w:val="normaltextrun"/>
                <w:rFonts w:ascii="Arial" w:hAnsi="Arial" w:cs="Arial"/>
                <w:sz w:val="20"/>
                <w:szCs w:val="20"/>
                <w:lang w:val="en-US"/>
              </w:rPr>
            </w:pPr>
            <w:r w:rsidRPr="00A452D6">
              <w:rPr>
                <w:rStyle w:val="normaltextrun"/>
                <w:rFonts w:ascii="Arial" w:hAnsi="Arial" w:cs="Arial"/>
                <w:sz w:val="20"/>
                <w:szCs w:val="20"/>
                <w:lang w:val="en-US"/>
              </w:rPr>
              <w:t xml:space="preserve">An analysis of the table in Annex 1 of the Technical Specifications (“Characteristics of physical objects and recommended measurement equipment”) shows that the Purchaser correctly differentiates between verification methods and equipment depending on the physical height of the measurement points: </w:t>
            </w:r>
          </w:p>
          <w:p w14:paraId="5DCEF33B" w14:textId="77777777" w:rsidR="006001DC" w:rsidRPr="00A452D6" w:rsidRDefault="006001DC" w:rsidP="00A452D6">
            <w:pPr>
              <w:pStyle w:val="paragraph"/>
              <w:jc w:val="both"/>
              <w:textAlignment w:val="baseline"/>
              <w:rPr>
                <w:rStyle w:val="normaltextrun"/>
                <w:rFonts w:ascii="Arial" w:hAnsi="Arial" w:cs="Arial"/>
                <w:sz w:val="20"/>
                <w:szCs w:val="20"/>
                <w:lang w:val="en-US"/>
              </w:rPr>
            </w:pPr>
            <w:r w:rsidRPr="00A452D6">
              <w:rPr>
                <w:rStyle w:val="normaltextrun"/>
                <w:rFonts w:ascii="Arial" w:hAnsi="Arial" w:cs="Arial"/>
                <w:sz w:val="20"/>
                <w:szCs w:val="20"/>
                <w:lang w:val="en-US"/>
              </w:rPr>
              <w:t xml:space="preserve">● High industrial zones (10–20 meters in height): At the Jauniūnai Gas Compressor Station (JDKS) and the Panevėžys Gas Compressor Station (PDKS), the maximum height of the points reaches up to 20 meters. In these zones, the Buyer specifies a drone equipped with measurement equipment as the preferred facility-level equipment. </w:t>
            </w:r>
          </w:p>
          <w:p w14:paraId="67561378" w14:textId="50F236D9" w:rsidR="006001DC" w:rsidRPr="00A452D6" w:rsidRDefault="006001DC" w:rsidP="00A452D6">
            <w:pPr>
              <w:pStyle w:val="paragraph"/>
              <w:jc w:val="both"/>
              <w:textAlignment w:val="baseline"/>
              <w:rPr>
                <w:rStyle w:val="normaltextrun"/>
                <w:rFonts w:ascii="Arial" w:hAnsi="Arial" w:cs="Arial"/>
                <w:sz w:val="20"/>
                <w:szCs w:val="20"/>
                <w:lang w:val="en-US"/>
              </w:rPr>
            </w:pPr>
            <w:r w:rsidRPr="00A452D6">
              <w:rPr>
                <w:rStyle w:val="normaltextrun"/>
                <w:rFonts w:ascii="Arial" w:hAnsi="Arial" w:cs="Arial"/>
                <w:sz w:val="20"/>
                <w:szCs w:val="20"/>
                <w:lang w:val="en-US"/>
              </w:rPr>
              <w:t>● Low-altitude zones (up to 4</w:t>
            </w:r>
            <w:r w:rsidR="005F36EB">
              <w:rPr>
                <w:rStyle w:val="normaltextrun"/>
                <w:rFonts w:ascii="Arial" w:hAnsi="Arial" w:cs="Arial"/>
                <w:sz w:val="20"/>
                <w:szCs w:val="20"/>
                <w:lang w:val="en-US"/>
              </w:rPr>
              <w:t>-</w:t>
            </w:r>
            <w:r w:rsidRPr="00A452D6">
              <w:rPr>
                <w:rStyle w:val="normaltextrun"/>
                <w:rFonts w:ascii="Arial" w:hAnsi="Arial" w:cs="Arial"/>
                <w:sz w:val="20"/>
                <w:szCs w:val="20"/>
                <w:lang w:val="en-US"/>
              </w:rPr>
              <w:t>7 meters in height): For the majority of other facilities</w:t>
            </w:r>
            <w:r w:rsidR="005F36EB">
              <w:rPr>
                <w:rStyle w:val="normaltextrun"/>
                <w:rFonts w:ascii="Arial" w:hAnsi="Arial" w:cs="Arial"/>
                <w:sz w:val="20"/>
                <w:szCs w:val="20"/>
                <w:lang w:val="en-US"/>
              </w:rPr>
              <w:t>-</w:t>
            </w:r>
            <w:r w:rsidRPr="00A452D6">
              <w:rPr>
                <w:rStyle w:val="normaltextrun"/>
                <w:rFonts w:ascii="Arial" w:hAnsi="Arial" w:cs="Arial"/>
                <w:sz w:val="20"/>
                <w:szCs w:val="20"/>
                <w:lang w:val="en-US"/>
              </w:rPr>
              <w:t>including DASRS, DAS, DSRM, the remaining DSS, and all 318 shut-off device yards (ČA)</w:t>
            </w:r>
            <w:r w:rsidR="005F36EB">
              <w:rPr>
                <w:rStyle w:val="normaltextrun"/>
                <w:rFonts w:ascii="Arial" w:hAnsi="Arial" w:cs="Arial"/>
                <w:sz w:val="20"/>
                <w:szCs w:val="20"/>
                <w:lang w:val="en-US"/>
              </w:rPr>
              <w:t>-</w:t>
            </w:r>
            <w:r w:rsidRPr="00A452D6">
              <w:rPr>
                <w:rStyle w:val="normaltextrun"/>
                <w:rFonts w:ascii="Arial" w:hAnsi="Arial" w:cs="Arial"/>
                <w:sz w:val="20"/>
                <w:szCs w:val="20"/>
                <w:lang w:val="en-US"/>
              </w:rPr>
              <w:t>the maximum point height is 4</w:t>
            </w:r>
            <w:r w:rsidR="005F36EB">
              <w:rPr>
                <w:rStyle w:val="normaltextrun"/>
                <w:rFonts w:ascii="Arial" w:hAnsi="Arial" w:cs="Arial"/>
                <w:sz w:val="20"/>
                <w:szCs w:val="20"/>
                <w:lang w:val="en-US"/>
              </w:rPr>
              <w:t>-</w:t>
            </w:r>
            <w:r w:rsidRPr="00A452D6">
              <w:rPr>
                <w:rStyle w:val="normaltextrun"/>
                <w:rFonts w:ascii="Arial" w:hAnsi="Arial" w:cs="Arial"/>
                <w:sz w:val="20"/>
                <w:szCs w:val="20"/>
                <w:lang w:val="en-US"/>
              </w:rPr>
              <w:t xml:space="preserve">7 meters. For these groups, the Purchaser explicitly requires: “Site-level </w:t>
            </w:r>
            <w:r w:rsidRPr="00A452D6">
              <w:rPr>
                <w:rStyle w:val="normaltextrun"/>
                <w:rFonts w:ascii="Arial" w:hAnsi="Arial" w:cs="Arial"/>
                <w:sz w:val="20"/>
                <w:szCs w:val="20"/>
                <w:lang w:val="en-US"/>
              </w:rPr>
              <w:lastRenderedPageBreak/>
              <w:t xml:space="preserve">measurements using other methods (preferably measurement equipment without a drone).” </w:t>
            </w:r>
          </w:p>
          <w:p w14:paraId="73683D33" w14:textId="6C35D827" w:rsidR="006001DC" w:rsidRPr="00DF48FC" w:rsidRDefault="006001DC" w:rsidP="00A452D6">
            <w:pPr>
              <w:pStyle w:val="paragraph"/>
              <w:spacing w:before="0" w:beforeAutospacing="0" w:after="0" w:afterAutospacing="0"/>
              <w:jc w:val="both"/>
              <w:textAlignment w:val="baseline"/>
              <w:rPr>
                <w:rStyle w:val="normaltextrun"/>
                <w:rFonts w:ascii="Arial" w:hAnsi="Arial" w:cs="Arial"/>
                <w:sz w:val="20"/>
                <w:szCs w:val="20"/>
              </w:rPr>
            </w:pPr>
            <w:r w:rsidRPr="00A452D6">
              <w:rPr>
                <w:rStyle w:val="normaltextrun"/>
                <w:rFonts w:ascii="Arial" w:hAnsi="Arial" w:cs="Arial"/>
                <w:sz w:val="20"/>
                <w:szCs w:val="20"/>
                <w:lang w:val="en-US"/>
              </w:rPr>
              <w:t>The Supplier notes that the requirement to perform a general site-level flow (g/h) assessment “without a drone” in low-lying areas creates a technological impasse. The buyer does not explicitly specify what technology suppliers must use, but in global industry practice, there is no other mobile option capable of performing the site-level task without a drone.</w:t>
            </w:r>
          </w:p>
        </w:tc>
        <w:tc>
          <w:tcPr>
            <w:tcW w:w="4678" w:type="dxa"/>
            <w:tcBorders>
              <w:top w:val="single" w:sz="4" w:space="0" w:color="auto"/>
              <w:left w:val="single" w:sz="4" w:space="0" w:color="auto"/>
              <w:bottom w:val="single" w:sz="4" w:space="0" w:color="auto"/>
              <w:right w:val="single" w:sz="4" w:space="0" w:color="auto"/>
            </w:tcBorders>
          </w:tcPr>
          <w:p w14:paraId="6AB73659" w14:textId="094C2D0D" w:rsidR="006001DC" w:rsidRPr="00DF48FC" w:rsidRDefault="006001DC" w:rsidP="009F23DF">
            <w:pPr>
              <w:pStyle w:val="paragraph"/>
              <w:jc w:val="both"/>
              <w:textAlignment w:val="baseline"/>
              <w:rPr>
                <w:rStyle w:val="normaltextrun"/>
                <w:rFonts w:ascii="Arial" w:hAnsi="Arial" w:cs="Arial"/>
                <w:sz w:val="20"/>
                <w:szCs w:val="20"/>
              </w:rPr>
            </w:pPr>
            <w:r w:rsidRPr="00EE637D">
              <w:rPr>
                <w:rStyle w:val="normaltextrun"/>
                <w:rFonts w:ascii="Arial" w:hAnsi="Arial" w:cs="Arial"/>
                <w:b/>
                <w:bCs/>
                <w:sz w:val="20"/>
                <w:szCs w:val="20"/>
              </w:rPr>
              <w:lastRenderedPageBreak/>
              <w:t>LT_</w:t>
            </w:r>
            <w:r>
              <w:rPr>
                <w:rStyle w:val="normaltextrun"/>
                <w:rFonts w:ascii="Arial" w:hAnsi="Arial" w:cs="Arial"/>
                <w:b/>
                <w:bCs/>
                <w:sz w:val="20"/>
                <w:szCs w:val="20"/>
              </w:rPr>
              <w:t xml:space="preserve"> </w:t>
            </w:r>
            <w:r w:rsidRPr="00DF48FC">
              <w:rPr>
                <w:rStyle w:val="normaltextrun"/>
                <w:rFonts w:ascii="Arial" w:hAnsi="Arial" w:cs="Arial"/>
                <w:sz w:val="20"/>
                <w:szCs w:val="20"/>
              </w:rPr>
              <w:t xml:space="preserve">Techninės specifikacijos 1 priede nurodyta pageidautina objekto lygmens matavimo įranga yra orientacinio pobūdžio ir skirta apibūdinti Pirkėjo vertinimą pagal atskirų objektų charakteristikas, tačiau ji nėra suprantama kaip vienintelė leistina technologija. Techninėje specifikacijoje ne vienoje vietoje aiškiai numatyta galimybė naudoti ir lygiavertes technologijas, o objekto lygmens matavimams Paslaugos teikėjas turi pats įsivertinti ir pasirinkti tinkamiausią matavimo įrangą, atsižvelgdamas į konkretaus objekto savybes, Reglamento reikalavimus ir OGMP 2.0 gaires. </w:t>
            </w:r>
          </w:p>
          <w:p w14:paraId="6DC35A09" w14:textId="77777777" w:rsidR="006001DC" w:rsidRDefault="006001DC" w:rsidP="0091727C">
            <w:pPr>
              <w:pStyle w:val="paragraph"/>
              <w:spacing w:before="0" w:beforeAutospacing="0" w:after="0" w:afterAutospacing="0"/>
              <w:jc w:val="both"/>
              <w:textAlignment w:val="baseline"/>
              <w:rPr>
                <w:rStyle w:val="normaltextrun"/>
                <w:rFonts w:ascii="Arial" w:hAnsi="Arial" w:cs="Arial"/>
                <w:sz w:val="20"/>
                <w:szCs w:val="20"/>
              </w:rPr>
            </w:pPr>
            <w:r w:rsidRPr="00DF48FC">
              <w:rPr>
                <w:rStyle w:val="normaltextrun"/>
                <w:rFonts w:ascii="Arial" w:hAnsi="Arial" w:cs="Arial"/>
                <w:sz w:val="20"/>
                <w:szCs w:val="20"/>
              </w:rPr>
              <w:t>Tai reiškia, kad pirkimo sąlygos nedraudžia naudoti drono ir tais atvejais, kai 1 priede kaip pageidautina priemonė nurodyta kita įranga, jeigu tiekėjas užtikrina reikalaujamą paslaugos rezultatą, todėl nėra pagrindo keisti pirkimo dokumentų.</w:t>
            </w:r>
          </w:p>
          <w:p w14:paraId="545C76BA" w14:textId="77777777" w:rsidR="006001DC" w:rsidRDefault="006001DC" w:rsidP="0091727C">
            <w:pPr>
              <w:pStyle w:val="paragraph"/>
              <w:spacing w:before="0" w:beforeAutospacing="0" w:after="0" w:afterAutospacing="0"/>
              <w:jc w:val="both"/>
              <w:textAlignment w:val="baseline"/>
              <w:rPr>
                <w:rStyle w:val="normaltextrun"/>
                <w:rFonts w:ascii="Arial" w:hAnsi="Arial" w:cs="Arial"/>
                <w:sz w:val="20"/>
                <w:szCs w:val="20"/>
              </w:rPr>
            </w:pPr>
          </w:p>
          <w:p w14:paraId="604F976B" w14:textId="604FA7C7" w:rsidR="006001DC" w:rsidRPr="00D82FA8" w:rsidRDefault="006001DC" w:rsidP="00D82FA8">
            <w:pPr>
              <w:pStyle w:val="paragraph"/>
              <w:jc w:val="both"/>
              <w:textAlignment w:val="baseline"/>
              <w:rPr>
                <w:rFonts w:ascii="Arial" w:hAnsi="Arial" w:cs="Arial"/>
                <w:sz w:val="20"/>
                <w:szCs w:val="20"/>
                <w:lang w:val="en-US"/>
              </w:rPr>
            </w:pPr>
            <w:r w:rsidRPr="00D82FA8">
              <w:rPr>
                <w:rStyle w:val="normaltextrun"/>
                <w:rFonts w:ascii="Arial" w:hAnsi="Arial" w:cs="Arial"/>
                <w:b/>
                <w:bCs/>
                <w:sz w:val="20"/>
                <w:szCs w:val="20"/>
              </w:rPr>
              <w:t>EN_</w:t>
            </w:r>
            <w:r w:rsidRPr="00D82FA8">
              <w:t xml:space="preserve"> </w:t>
            </w:r>
            <w:r w:rsidRPr="00D82FA8">
              <w:rPr>
                <w:rFonts w:ascii="Arial" w:hAnsi="Arial" w:cs="Arial"/>
                <w:sz w:val="20"/>
                <w:szCs w:val="20"/>
                <w:lang w:val="en-US"/>
              </w:rPr>
              <w:t xml:space="preserve">The equipment indicated in Annex 1 of the Technical Specification as preferred for </w:t>
            </w:r>
            <w:r w:rsidR="00820C91">
              <w:rPr>
                <w:rFonts w:ascii="Arial" w:hAnsi="Arial" w:cs="Arial"/>
                <w:sz w:val="20"/>
                <w:szCs w:val="20"/>
                <w:lang w:val="en-US"/>
              </w:rPr>
              <w:t>site</w:t>
            </w:r>
            <w:r w:rsidRPr="00D82FA8">
              <w:rPr>
                <w:rFonts w:ascii="Arial" w:hAnsi="Arial" w:cs="Arial"/>
                <w:sz w:val="20"/>
                <w:szCs w:val="20"/>
                <w:lang w:val="en-US"/>
              </w:rPr>
              <w:noBreakHyphen/>
              <w:t xml:space="preserve">level measurements is of an indicative nature and is intended to reflect the Buyer’s assessment based on the characteristics of individual facilities; however, it is not to be understood as the only permissible technology. The Technical Specification clearly provides, in several places, the possibility to use </w:t>
            </w:r>
            <w:r w:rsidRPr="00D82FA8">
              <w:rPr>
                <w:rFonts w:ascii="Arial" w:hAnsi="Arial" w:cs="Arial"/>
                <w:b/>
                <w:bCs/>
                <w:sz w:val="20"/>
                <w:szCs w:val="20"/>
                <w:lang w:val="en-US"/>
              </w:rPr>
              <w:t>equivalent technologies</w:t>
            </w:r>
            <w:r w:rsidRPr="00D82FA8">
              <w:rPr>
                <w:rFonts w:ascii="Arial" w:hAnsi="Arial" w:cs="Arial"/>
                <w:sz w:val="20"/>
                <w:szCs w:val="20"/>
                <w:lang w:val="en-US"/>
              </w:rPr>
              <w:t xml:space="preserve">, and for </w:t>
            </w:r>
            <w:r w:rsidR="00820C91">
              <w:rPr>
                <w:rFonts w:ascii="Arial" w:hAnsi="Arial" w:cs="Arial"/>
                <w:sz w:val="20"/>
                <w:szCs w:val="20"/>
                <w:lang w:val="en-US"/>
              </w:rPr>
              <w:t>site</w:t>
            </w:r>
            <w:r w:rsidRPr="00D82FA8">
              <w:rPr>
                <w:rFonts w:ascii="Arial" w:hAnsi="Arial" w:cs="Arial"/>
                <w:sz w:val="20"/>
                <w:szCs w:val="20"/>
                <w:lang w:val="en-US"/>
              </w:rPr>
              <w:noBreakHyphen/>
              <w:t>level measurements the Service Provider must independently assess and select the most appropriate measurement equipment, taking into account the specific characteristics of the facility, the requirements of the Regulation, and the OGMP 2.0 guidelines.</w:t>
            </w:r>
          </w:p>
          <w:p w14:paraId="6870C4C0" w14:textId="77777777" w:rsidR="006001DC" w:rsidRPr="00D82FA8" w:rsidRDefault="006001DC" w:rsidP="00D82FA8">
            <w:pPr>
              <w:pStyle w:val="paragraph"/>
              <w:spacing w:before="0" w:beforeAutospacing="0" w:after="0" w:afterAutospacing="0"/>
              <w:jc w:val="both"/>
              <w:textAlignment w:val="baseline"/>
              <w:rPr>
                <w:rFonts w:ascii="Arial" w:hAnsi="Arial" w:cs="Arial"/>
                <w:sz w:val="20"/>
                <w:lang w:val="en-US"/>
              </w:rPr>
            </w:pPr>
            <w:r w:rsidRPr="00D82FA8">
              <w:rPr>
                <w:rFonts w:ascii="Arial" w:hAnsi="Arial" w:cs="Arial"/>
                <w:sz w:val="20"/>
                <w:lang w:val="en-US"/>
              </w:rPr>
              <w:t>This means that the procurement conditions do not prohibit the use of a drone even in cases where Annex 1 lists another device as the preferred option, provided that the supplier ensures the required service outcome. Therefore, there is no basis for amending the procurement documents.</w:t>
            </w:r>
          </w:p>
          <w:p w14:paraId="0100BF33" w14:textId="4938F4A2" w:rsidR="006001DC" w:rsidRPr="00DF48FC" w:rsidRDefault="006001DC" w:rsidP="0091727C">
            <w:pPr>
              <w:pStyle w:val="paragraph"/>
              <w:spacing w:before="0" w:beforeAutospacing="0" w:after="0" w:afterAutospacing="0"/>
              <w:jc w:val="both"/>
              <w:textAlignment w:val="baseline"/>
              <w:rPr>
                <w:rStyle w:val="normaltextrun"/>
                <w:rFonts w:ascii="Arial" w:hAnsi="Arial" w:cs="Arial"/>
                <w:sz w:val="20"/>
                <w:szCs w:val="20"/>
              </w:rPr>
            </w:pPr>
          </w:p>
        </w:tc>
      </w:tr>
      <w:tr w:rsidR="006001DC" w:rsidRPr="00D060F7" w14:paraId="676D1BDA"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3BE7D701" w14:textId="4CBF1594"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t>18.</w:t>
            </w:r>
          </w:p>
        </w:tc>
        <w:tc>
          <w:tcPr>
            <w:tcW w:w="4678" w:type="dxa"/>
            <w:gridSpan w:val="2"/>
            <w:tcBorders>
              <w:top w:val="single" w:sz="4" w:space="0" w:color="auto"/>
              <w:left w:val="single" w:sz="4" w:space="0" w:color="auto"/>
              <w:bottom w:val="single" w:sz="4" w:space="0" w:color="auto"/>
              <w:right w:val="single" w:sz="4" w:space="0" w:color="auto"/>
            </w:tcBorders>
          </w:tcPr>
          <w:p w14:paraId="77B8940F" w14:textId="0E8225AD" w:rsidR="006001DC" w:rsidRPr="00DF48FC" w:rsidRDefault="006001DC" w:rsidP="00D61A6F">
            <w:pPr>
              <w:pStyle w:val="paragraph"/>
              <w:jc w:val="both"/>
              <w:textAlignment w:val="baseline"/>
              <w:rPr>
                <w:rStyle w:val="normaltextrun"/>
                <w:rFonts w:ascii="Arial" w:hAnsi="Arial" w:cs="Arial"/>
                <w:sz w:val="20"/>
                <w:szCs w:val="20"/>
              </w:rPr>
            </w:pPr>
            <w:r w:rsidRPr="00EA284E">
              <w:rPr>
                <w:rStyle w:val="normaltextrun"/>
                <w:rFonts w:ascii="Arial" w:hAnsi="Arial" w:cs="Arial"/>
                <w:b/>
                <w:bCs/>
                <w:sz w:val="20"/>
                <w:szCs w:val="20"/>
              </w:rPr>
              <w:t>LT_</w:t>
            </w:r>
            <w:r w:rsidRPr="00DF48FC">
              <w:rPr>
                <w:rStyle w:val="normaltextrun"/>
                <w:rFonts w:ascii="Arial" w:hAnsi="Arial" w:cs="Arial"/>
                <w:sz w:val="20"/>
                <w:szCs w:val="20"/>
              </w:rPr>
              <w:t>2.REIKALAVIMO „SITE-LEVEL BE DRONO“ TECHNINIS NEĮMANOMUMAS</w:t>
            </w:r>
          </w:p>
          <w:p w14:paraId="7F1501DA" w14:textId="77777777" w:rsidR="006001DC" w:rsidRPr="00DF48FC" w:rsidRDefault="006001DC" w:rsidP="00D61A6F">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Pasiūlymų vertinimo metodikoje ir TS reikalaujama užfiksuoti viso objekto lygmens bendrą emisiją (site-level) ir pateikti sulyginimo ataskaitas. Jeigu Tiekėjui draudžiama kelti droną, vienintelis teoriškai egzistuojantis būdas tokiam matavimui atlikti yra stacionarus optinis nuotolinis skenavimas nuo žemės.</w:t>
            </w:r>
          </w:p>
          <w:p w14:paraId="63F4F284" w14:textId="77777777" w:rsidR="006001DC" w:rsidRPr="00DF48FC" w:rsidRDefault="006001DC" w:rsidP="00D61A6F">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Pagal pramoninės įrangos lyderių (tokių kaip SENSIA Solutions) techninę specifikaciją, norint pasiekti tikrą site-level (OGMP Level 5) tikslumą nuo žemės be drono:</w:t>
            </w:r>
          </w:p>
          <w:p w14:paraId="4708A891" w14:textId="77777777" w:rsidR="006001DC" w:rsidRPr="00DF48FC" w:rsidRDefault="006001DC" w:rsidP="00D61A6F">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1. Įranga (pvz., SENSIA Mileva 33F) privalo būti montuojama ant 10–12 metrų teleskopinio stiebo, integruoto į specialią automobilinę priekabą. (žr. pridedamas pramoninio taikymo nuotraukas Tiekėjo priede Nr. 2).</w:t>
            </w:r>
          </w:p>
          <w:p w14:paraId="32378AC2" w14:textId="77777777" w:rsidR="006001DC" w:rsidRPr="00DF48FC" w:rsidRDefault="006001DC" w:rsidP="00D61A6F">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2. Ši sistema privalo būti pastatyta objekte ir automatiškai skenuoti aplinką visą parą, kad suintegruotų visus dienos bėgyje aptiktus nuotėkius į bendrą objekto suvestinę.</w:t>
            </w:r>
          </w:p>
          <w:p w14:paraId="68D67CB1" w14:textId="77777777" w:rsidR="006001DC" w:rsidRDefault="006001DC" w:rsidP="00D61A6F">
            <w:pPr>
              <w:pStyle w:val="paragraph"/>
              <w:spacing w:before="0" w:beforeAutospacing="0" w:after="0" w:afterAutospacing="0"/>
              <w:jc w:val="both"/>
              <w:textAlignment w:val="baseline"/>
              <w:rPr>
                <w:rStyle w:val="normaltextrun"/>
                <w:rFonts w:ascii="Arial" w:hAnsi="Arial" w:cs="Arial"/>
                <w:sz w:val="20"/>
                <w:szCs w:val="20"/>
              </w:rPr>
            </w:pPr>
            <w:r w:rsidRPr="00DF48FC">
              <w:rPr>
                <w:rStyle w:val="normaltextrun"/>
                <w:rFonts w:ascii="Arial" w:hAnsi="Arial" w:cs="Arial"/>
                <w:sz w:val="20"/>
                <w:szCs w:val="20"/>
              </w:rPr>
              <w:t>Logistiškai ir ekonomiškai neįmanoma vežioti specialių priekabų su teleskopiniais stiebais į 318 uždarymo įtaisų aikštelių (ČA), esančių atviruose laukuose ar miškuose, bei palikinėti jas ten parai laiko. Rankine kamera iš operatoriaus rankų stovint ant žemės viso objekto lygmens srauto (g/h) moksliškai patikimai sugeneruoti neįmanoma. Be to, tai tiesiogiai prieštarauja TS reikalavimui nuotolinius matavimus laike tiksliai sinchronizuoti su kontaktinės grupės darbu, kuris trunka vos kelias valandas.</w:t>
            </w:r>
          </w:p>
          <w:p w14:paraId="02116A89" w14:textId="77777777" w:rsidR="006001DC" w:rsidRDefault="006001DC" w:rsidP="00EC6761">
            <w:pPr>
              <w:pStyle w:val="paragraph"/>
              <w:spacing w:before="0" w:beforeAutospacing="0" w:after="0" w:afterAutospacing="0"/>
              <w:jc w:val="both"/>
              <w:textAlignment w:val="baseline"/>
              <w:rPr>
                <w:rStyle w:val="normaltextrun"/>
                <w:rFonts w:ascii="Arial" w:hAnsi="Arial" w:cs="Arial"/>
                <w:sz w:val="20"/>
                <w:szCs w:val="20"/>
              </w:rPr>
            </w:pPr>
          </w:p>
          <w:p w14:paraId="685244C7" w14:textId="77777777" w:rsidR="006001DC" w:rsidRPr="00D61A6F" w:rsidRDefault="006001DC" w:rsidP="002D46E5">
            <w:pPr>
              <w:pStyle w:val="paragraph"/>
              <w:jc w:val="both"/>
              <w:textAlignment w:val="baseline"/>
              <w:rPr>
                <w:rStyle w:val="normaltextrun"/>
                <w:rFonts w:ascii="Arial" w:hAnsi="Arial" w:cs="Arial"/>
                <w:sz w:val="20"/>
                <w:szCs w:val="20"/>
                <w:lang w:val="en-US"/>
              </w:rPr>
            </w:pPr>
            <w:r w:rsidRPr="005F7C6F">
              <w:rPr>
                <w:rStyle w:val="normaltextrun"/>
                <w:rFonts w:ascii="Arial" w:hAnsi="Arial" w:cs="Arial"/>
                <w:b/>
                <w:bCs/>
                <w:sz w:val="20"/>
                <w:szCs w:val="20"/>
              </w:rPr>
              <w:t>EN_</w:t>
            </w:r>
            <w:r w:rsidRPr="002D46E5">
              <w:rPr>
                <w:rStyle w:val="normaltextrun"/>
                <w:rFonts w:ascii="Arial" w:hAnsi="Arial" w:cs="Arial"/>
                <w:b/>
                <w:bCs/>
                <w:sz w:val="20"/>
                <w:szCs w:val="20"/>
              </w:rPr>
              <w:t xml:space="preserve">2. </w:t>
            </w:r>
            <w:r w:rsidRPr="00D61A6F">
              <w:rPr>
                <w:rStyle w:val="normaltextrun"/>
                <w:rFonts w:ascii="Arial" w:hAnsi="Arial" w:cs="Arial"/>
                <w:sz w:val="20"/>
                <w:szCs w:val="20"/>
                <w:lang w:val="en-US"/>
              </w:rPr>
              <w:t>TECHNICAL IMPOSSIBILITY OF THE “SITE-LEVEL WITHOUT A DRONE” REQUIREMENT</w:t>
            </w:r>
          </w:p>
          <w:p w14:paraId="372577E3" w14:textId="77777777" w:rsidR="006001DC" w:rsidRPr="00D61A6F" w:rsidRDefault="006001DC" w:rsidP="002D46E5">
            <w:pPr>
              <w:pStyle w:val="paragraph"/>
              <w:jc w:val="both"/>
              <w:textAlignment w:val="baseline"/>
              <w:rPr>
                <w:rStyle w:val="normaltextrun"/>
                <w:rFonts w:ascii="Arial" w:hAnsi="Arial" w:cs="Arial"/>
                <w:sz w:val="20"/>
                <w:szCs w:val="20"/>
                <w:lang w:val="en-US"/>
              </w:rPr>
            </w:pPr>
            <w:r w:rsidRPr="00D61A6F">
              <w:rPr>
                <w:rStyle w:val="normaltextrun"/>
                <w:rFonts w:ascii="Arial" w:hAnsi="Arial" w:cs="Arial"/>
                <w:sz w:val="20"/>
                <w:szCs w:val="20"/>
                <w:lang w:val="en-US"/>
              </w:rPr>
              <w:lastRenderedPageBreak/>
              <w:t>The bid evaluation methodology and the Technical Specifications require that total site-level emissions be recorded and that comparison reports be submitted. If the Supplier is prohibited from flying a drone, the only theoretically feasible method for performing such a measurement is stationary optical remote sensing from the ground.</w:t>
            </w:r>
          </w:p>
          <w:p w14:paraId="33750107" w14:textId="77777777" w:rsidR="006001DC" w:rsidRPr="00D61A6F" w:rsidRDefault="006001DC" w:rsidP="002D46E5">
            <w:pPr>
              <w:pStyle w:val="paragraph"/>
              <w:jc w:val="both"/>
              <w:textAlignment w:val="baseline"/>
              <w:rPr>
                <w:rStyle w:val="normaltextrun"/>
                <w:rFonts w:ascii="Arial" w:hAnsi="Arial" w:cs="Arial"/>
                <w:sz w:val="20"/>
                <w:szCs w:val="20"/>
                <w:lang w:val="en-US"/>
              </w:rPr>
            </w:pPr>
            <w:r w:rsidRPr="00D61A6F">
              <w:rPr>
                <w:rStyle w:val="normaltextrun"/>
                <w:rFonts w:ascii="Arial" w:hAnsi="Arial" w:cs="Arial"/>
                <w:sz w:val="20"/>
                <w:szCs w:val="20"/>
                <w:lang w:val="en-US"/>
              </w:rPr>
              <w:t>According to the technical specifications of industry-leading equipment manufacturers (such as SENSIA Solutions), to achieve true site-level (OGMP Level 5) accuracy from the ground without a drone:</w:t>
            </w:r>
          </w:p>
          <w:p w14:paraId="2AB540E9" w14:textId="6AE45721" w:rsidR="006001DC" w:rsidRPr="00D61A6F" w:rsidRDefault="006001DC" w:rsidP="002D46E5">
            <w:pPr>
              <w:pStyle w:val="paragraph"/>
              <w:jc w:val="both"/>
              <w:textAlignment w:val="baseline"/>
              <w:rPr>
                <w:rStyle w:val="normaltextrun"/>
                <w:rFonts w:ascii="Arial" w:hAnsi="Arial" w:cs="Arial"/>
                <w:sz w:val="20"/>
                <w:szCs w:val="20"/>
                <w:lang w:val="en-US"/>
              </w:rPr>
            </w:pPr>
            <w:r w:rsidRPr="00D61A6F">
              <w:rPr>
                <w:rStyle w:val="normaltextrun"/>
                <w:rFonts w:ascii="Arial" w:hAnsi="Arial" w:cs="Arial"/>
                <w:sz w:val="20"/>
                <w:szCs w:val="20"/>
                <w:lang w:val="en-US"/>
              </w:rPr>
              <w:t>1. The equipment (e.g., SENSIA Mileva 33F) must be mounted on a 10</w:t>
            </w:r>
            <w:r w:rsidR="00AC298B">
              <w:rPr>
                <w:rStyle w:val="normaltextrun"/>
                <w:rFonts w:ascii="Arial" w:hAnsi="Arial" w:cs="Arial"/>
                <w:sz w:val="20"/>
                <w:szCs w:val="20"/>
                <w:lang w:val="en-US"/>
              </w:rPr>
              <w:t>-</w:t>
            </w:r>
            <w:r w:rsidRPr="00D61A6F">
              <w:rPr>
                <w:rStyle w:val="normaltextrun"/>
                <w:rFonts w:ascii="Arial" w:hAnsi="Arial" w:cs="Arial"/>
                <w:sz w:val="20"/>
                <w:szCs w:val="20"/>
                <w:lang w:val="en-US"/>
              </w:rPr>
              <w:t>12-meter telescopic mast integrated into a special automotive trailer. (See the attached industrial application photos in Supplier Appendix No. 2).</w:t>
            </w:r>
          </w:p>
          <w:p w14:paraId="0687FC8C" w14:textId="77777777" w:rsidR="006001DC" w:rsidRPr="00D61A6F" w:rsidRDefault="006001DC" w:rsidP="002D46E5">
            <w:pPr>
              <w:pStyle w:val="paragraph"/>
              <w:jc w:val="both"/>
              <w:textAlignment w:val="baseline"/>
              <w:rPr>
                <w:rStyle w:val="normaltextrun"/>
                <w:rFonts w:ascii="Arial" w:hAnsi="Arial" w:cs="Arial"/>
                <w:sz w:val="20"/>
                <w:szCs w:val="20"/>
                <w:lang w:val="en-US"/>
              </w:rPr>
            </w:pPr>
            <w:r w:rsidRPr="00D61A6F">
              <w:rPr>
                <w:rStyle w:val="normaltextrun"/>
                <w:rFonts w:ascii="Arial" w:hAnsi="Arial" w:cs="Arial"/>
                <w:sz w:val="20"/>
                <w:szCs w:val="20"/>
                <w:lang w:val="en-US"/>
              </w:rPr>
              <w:t>2. This system must be installed at the site and automatically scan the surroundings 24 hours a day to integrate all leaks detected during the day into the site’s overall summary.</w:t>
            </w:r>
          </w:p>
          <w:p w14:paraId="4830138F" w14:textId="29F0286E" w:rsidR="006001DC" w:rsidRPr="005F7C6F" w:rsidRDefault="006001DC" w:rsidP="002D46E5">
            <w:pPr>
              <w:pStyle w:val="paragraph"/>
              <w:spacing w:before="0" w:beforeAutospacing="0" w:after="0" w:afterAutospacing="0"/>
              <w:jc w:val="both"/>
              <w:textAlignment w:val="baseline"/>
              <w:rPr>
                <w:rStyle w:val="normaltextrun"/>
                <w:rFonts w:ascii="Arial" w:hAnsi="Arial" w:cs="Arial"/>
                <w:b/>
                <w:bCs/>
                <w:sz w:val="20"/>
                <w:szCs w:val="20"/>
              </w:rPr>
            </w:pPr>
            <w:r w:rsidRPr="00D61A6F">
              <w:rPr>
                <w:rStyle w:val="normaltextrun"/>
                <w:rFonts w:ascii="Arial" w:hAnsi="Arial" w:cs="Arial"/>
                <w:sz w:val="20"/>
                <w:szCs w:val="20"/>
                <w:lang w:val="en-US"/>
              </w:rPr>
              <w:t>It is logistically and economically impossible to transport special trailers with telescopic booms to 318 closure device sites (CDS) located in open fields or forests and leave them there for a day. It is not possible to scientifically and reliably generate the flow rate (g/h) for the entire facility using a handheld camera operated by a person standing on the ground. Furthermore, this directly contradicts the TS requirement to precisely synchronize remote measurements in time with the work of the contact group, which lasts only a few hours.</w:t>
            </w:r>
          </w:p>
        </w:tc>
        <w:tc>
          <w:tcPr>
            <w:tcW w:w="4678" w:type="dxa"/>
            <w:tcBorders>
              <w:top w:val="single" w:sz="4" w:space="0" w:color="auto"/>
              <w:left w:val="single" w:sz="4" w:space="0" w:color="auto"/>
              <w:bottom w:val="single" w:sz="4" w:space="0" w:color="auto"/>
              <w:right w:val="single" w:sz="4" w:space="0" w:color="auto"/>
            </w:tcBorders>
          </w:tcPr>
          <w:p w14:paraId="106FBD2A" w14:textId="797E9CA4" w:rsidR="006001DC" w:rsidRPr="00DF48FC" w:rsidRDefault="006001DC" w:rsidP="001E334E">
            <w:pPr>
              <w:pStyle w:val="paragraph"/>
              <w:jc w:val="both"/>
              <w:textAlignment w:val="baseline"/>
              <w:rPr>
                <w:rStyle w:val="normaltextrun"/>
                <w:rFonts w:ascii="Arial" w:hAnsi="Arial" w:cs="Arial"/>
                <w:sz w:val="20"/>
                <w:szCs w:val="20"/>
              </w:rPr>
            </w:pPr>
            <w:r w:rsidRPr="001E334E">
              <w:rPr>
                <w:rStyle w:val="normaltextrun"/>
                <w:rFonts w:ascii="Arial" w:hAnsi="Arial" w:cs="Arial"/>
                <w:b/>
                <w:bCs/>
                <w:sz w:val="20"/>
                <w:szCs w:val="20"/>
              </w:rPr>
              <w:lastRenderedPageBreak/>
              <w:t>LT_</w:t>
            </w:r>
            <w:r>
              <w:rPr>
                <w:rStyle w:val="normaltextrun"/>
                <w:rFonts w:ascii="Arial" w:hAnsi="Arial" w:cs="Arial"/>
                <w:b/>
                <w:bCs/>
                <w:sz w:val="20"/>
                <w:szCs w:val="20"/>
              </w:rPr>
              <w:t xml:space="preserve"> </w:t>
            </w:r>
            <w:r w:rsidRPr="00DF48FC">
              <w:rPr>
                <w:rStyle w:val="normaltextrun"/>
                <w:rFonts w:ascii="Arial" w:hAnsi="Arial" w:cs="Arial"/>
                <w:sz w:val="20"/>
                <w:szCs w:val="20"/>
              </w:rPr>
              <w:t xml:space="preserve">Pažymime, kad pirkimo dokumentai nenustato draudimo vykdyti objekto lygmens matavimus naudojant droną. Techninėje specifikacijoje numatyta, kad tiekėjas, atsižvelgdamas į skirtingų objektų charakteristikas, turi pats pasirinkti tinkamiausią matavimo įrangą. Todėl Pirkėjas nenustato imperatyvaus reikalavimo, kad žemesnių zonų objektuose objekto lygmens matavimai privalomai būtų atliekami tik nuo žemės ar tik be drono. </w:t>
            </w:r>
          </w:p>
          <w:p w14:paraId="29B8A8DC" w14:textId="30B058D9" w:rsidR="006001DC" w:rsidRPr="00DF48FC" w:rsidRDefault="006001DC" w:rsidP="001E334E">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 xml:space="preserve">Taip pat atkreipiame dėmesį, kad Techninės specifikacijos 1 priede, objektų charakteristikose, yra nurodytas visas eksploatuojamų uždarymo įtaisų aikštelių kiekis, tačiau tai savaime nereiškia, kad visoms šioms aikštelėms objekto lygmens matavimai bus užsakomi vienu metu ar artimiausiu etapu. Techninės specifikacijos 2 priede ir 5.4.1 punkte aiškiai numatyta, kad 2026 metais objekto lygmens matavimai kartu su kontaktiniais šaltinio lygmens matavimais planuojami su Pirkėju suderintose uždarymo įtaisų aikštelėse, kurių preliminari apimtis yra apie 15–20 objektų. Vadinasi, tiekėjo argumentas, grindžiamas prielaida, kad artimiausiems objekto lygmens matavimams būtų numatytos visos 318 ČA, neatitinka techninėje specifikacijoje nustatytų planuojamų apimčių. </w:t>
            </w:r>
          </w:p>
          <w:p w14:paraId="2C32C708" w14:textId="3BE0ABBE" w:rsidR="006001DC" w:rsidRPr="00DF48FC" w:rsidRDefault="006001DC" w:rsidP="001E334E">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 xml:space="preserve">Kartu pažymime, kad pasiūlymų vertinimo metodikos Q2 kriterijus nėra tapatus visiems objekto lygmens matavimams pagal Techninės specifikacijos 4.3 skyrių, tačiau jis susijęs su nepasiekiamų užfiksuotų nuotėkių kiekybiniu įvertinimu, kaip ir nurodyta pasiūlymų vertinimo metodikoje, referuojant į Techninės specifikacijos 4.2.4 ir 4.4.1 punktuose nustatytus reikalavimus. Esminis reikalavimas tiek techninėje specifikacijoje , užtikrinti reikalaujamą paslaugos rezultatą ir pateikti pirkimo dokumentuose numatytus duomenis bei ataskaitas, laikantis Reglamento ir OGMP 2.0 gairių. </w:t>
            </w:r>
          </w:p>
          <w:p w14:paraId="2EDFE432" w14:textId="77777777" w:rsidR="006001DC" w:rsidRDefault="006001DC" w:rsidP="00952AD6">
            <w:pPr>
              <w:pStyle w:val="paragraph"/>
              <w:spacing w:before="0" w:beforeAutospacing="0" w:after="0" w:afterAutospacing="0"/>
              <w:jc w:val="both"/>
              <w:textAlignment w:val="baseline"/>
              <w:rPr>
                <w:rStyle w:val="normaltextrun"/>
                <w:rFonts w:ascii="Arial" w:hAnsi="Arial" w:cs="Arial"/>
                <w:sz w:val="20"/>
                <w:szCs w:val="20"/>
              </w:rPr>
            </w:pPr>
            <w:r w:rsidRPr="00DF48FC">
              <w:rPr>
                <w:rStyle w:val="normaltextrun"/>
                <w:rFonts w:ascii="Arial" w:hAnsi="Arial" w:cs="Arial"/>
                <w:sz w:val="20"/>
                <w:szCs w:val="20"/>
              </w:rPr>
              <w:t>Atsižvelgiant į tai, nėra pagrindo keisti pirkimo dokumentų.</w:t>
            </w:r>
          </w:p>
          <w:p w14:paraId="776B38C0" w14:textId="0CD6D94F" w:rsidR="006001DC" w:rsidRPr="00DF48FC" w:rsidRDefault="006001DC" w:rsidP="00B64AE4">
            <w:pPr>
              <w:pStyle w:val="paragraph"/>
              <w:jc w:val="both"/>
              <w:textAlignment w:val="baseline"/>
              <w:rPr>
                <w:rStyle w:val="normaltextrun"/>
                <w:rFonts w:ascii="Arial" w:hAnsi="Arial" w:cs="Arial"/>
                <w:sz w:val="20"/>
                <w:szCs w:val="20"/>
              </w:rPr>
            </w:pPr>
            <w:r w:rsidRPr="00B64AE4">
              <w:rPr>
                <w:rStyle w:val="normaltextrun"/>
                <w:rFonts w:ascii="Arial" w:hAnsi="Arial" w:cs="Arial"/>
                <w:b/>
                <w:bCs/>
                <w:sz w:val="20"/>
                <w:szCs w:val="20"/>
              </w:rPr>
              <w:lastRenderedPageBreak/>
              <w:t>EN_</w:t>
            </w:r>
            <w:r>
              <w:t xml:space="preserve"> </w:t>
            </w:r>
            <w:r w:rsidRPr="00B64AE4">
              <w:rPr>
                <w:rStyle w:val="normaltextrun"/>
                <w:rFonts w:ascii="Arial" w:hAnsi="Arial" w:cs="Arial"/>
                <w:sz w:val="20"/>
                <w:szCs w:val="20"/>
                <w:lang w:val="en-US"/>
              </w:rPr>
              <w:t xml:space="preserve">We note that the procurement documents do not establish any prohibition on performing </w:t>
            </w:r>
            <w:r w:rsidR="00820C91">
              <w:rPr>
                <w:rStyle w:val="normaltextrun"/>
                <w:rFonts w:ascii="Arial" w:hAnsi="Arial" w:cs="Arial"/>
                <w:sz w:val="20"/>
                <w:szCs w:val="20"/>
                <w:lang w:val="en-US"/>
              </w:rPr>
              <w:t>site</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 xml:space="preserve">level measurements using a drone. The Technical Specification provides that the supplier must select the most appropriate measurement equipment, taking into account the characteristics of different facilities. Therefore, the Buyer does not impose an imperative requirement that </w:t>
            </w:r>
            <w:r w:rsidR="00820C91">
              <w:rPr>
                <w:rStyle w:val="normaltextrun"/>
                <w:rFonts w:ascii="Arial" w:hAnsi="Arial" w:cs="Arial"/>
                <w:sz w:val="20"/>
                <w:szCs w:val="20"/>
                <w:lang w:val="en-US"/>
              </w:rPr>
              <w:t>site</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level measurements at lower</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level sites must be carried out only from the ground or only without a drone.We also draw attention to the fact that Annex 1 of the Technical Specification lists the total number of operational shut</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 xml:space="preserve">off device sites; however, this does not in itself mean that </w:t>
            </w:r>
            <w:r w:rsidR="00820C91">
              <w:rPr>
                <w:rStyle w:val="normaltextrun"/>
                <w:rFonts w:ascii="Arial" w:hAnsi="Arial" w:cs="Arial"/>
                <w:sz w:val="20"/>
                <w:szCs w:val="20"/>
                <w:lang w:val="en-US"/>
              </w:rPr>
              <w:t>site</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 xml:space="preserve">level measurements will be ordered for all these sites at the same time or in the nearest stage. Annex 2 of the Technical Specification and point 5.4.1 clearly state that in 2026 </w:t>
            </w:r>
            <w:r w:rsidR="00820C91">
              <w:rPr>
                <w:rStyle w:val="normaltextrun"/>
                <w:rFonts w:ascii="Arial" w:hAnsi="Arial" w:cs="Arial"/>
                <w:sz w:val="20"/>
                <w:szCs w:val="20"/>
                <w:lang w:val="en-US"/>
              </w:rPr>
              <w:t>site</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level measurements, together with contact source</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level measurements, are planned at the shut</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off device sites agreed with the Buyer, with a preliminary scope of approximately 15–20 facilities. Therefore, the supplier’s argument based on the assumption that all 318 shut</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 xml:space="preserve">off device sites would be included in the upcoming </w:t>
            </w:r>
            <w:r w:rsidR="00820C91">
              <w:rPr>
                <w:rStyle w:val="normaltextrun"/>
                <w:rFonts w:ascii="Arial" w:hAnsi="Arial" w:cs="Arial"/>
                <w:sz w:val="20"/>
                <w:szCs w:val="20"/>
                <w:lang w:val="en-US"/>
              </w:rPr>
              <w:t>site</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level measurements does not correspond to the planned scope set out in the Technical Specification.</w:t>
            </w:r>
            <w:r w:rsidR="00D9533D">
              <w:rPr>
                <w:rStyle w:val="normaltextrun"/>
                <w:rFonts w:ascii="Arial" w:hAnsi="Arial" w:cs="Arial"/>
                <w:sz w:val="20"/>
                <w:szCs w:val="20"/>
                <w:lang w:val="en-US"/>
              </w:rPr>
              <w:t xml:space="preserve"> </w:t>
            </w:r>
            <w:r w:rsidRPr="00B64AE4">
              <w:rPr>
                <w:rStyle w:val="normaltextrun"/>
                <w:rFonts w:ascii="Arial" w:hAnsi="Arial" w:cs="Arial"/>
                <w:sz w:val="20"/>
                <w:szCs w:val="20"/>
                <w:lang w:val="en-US"/>
              </w:rPr>
              <w:t xml:space="preserve">We further note that the Q2 criterion in the tender evaluation methodology is not identical to all </w:t>
            </w:r>
            <w:r w:rsidR="00820C91">
              <w:rPr>
                <w:rStyle w:val="normaltextrun"/>
                <w:rFonts w:ascii="Arial" w:hAnsi="Arial" w:cs="Arial"/>
                <w:sz w:val="20"/>
                <w:szCs w:val="20"/>
                <w:lang w:val="en-US"/>
              </w:rPr>
              <w:t>site</w:t>
            </w:r>
            <w:r w:rsidRPr="00B64AE4">
              <w:rPr>
                <w:rStyle w:val="normaltextrun"/>
                <w:rFonts w:ascii="Cambria Math" w:hAnsi="Cambria Math" w:cs="Cambria Math"/>
                <w:sz w:val="20"/>
                <w:szCs w:val="20"/>
                <w:lang w:val="en-US"/>
              </w:rPr>
              <w:t>‑</w:t>
            </w:r>
            <w:r w:rsidRPr="00B64AE4">
              <w:rPr>
                <w:rStyle w:val="normaltextrun"/>
                <w:rFonts w:ascii="Arial" w:hAnsi="Arial" w:cs="Arial"/>
                <w:sz w:val="20"/>
                <w:szCs w:val="20"/>
                <w:lang w:val="en-US"/>
              </w:rPr>
              <w:t>level measurements under Section 4.3 of the Technical Specification; rather, it relates specifically to the quantitative assessment of inaccessible detected leaks, as indicated in the evaluation methodology, referring to the requirements set out in points 4.2.4 and 4.4.1 of the Technical Specification. The essential requirement in the Technical Specification is to ensure the required service outcome and to provide the data and reports specified in the procurement documents, in accordance with the Regulation and the OGMP 2.0 guidelines.</w:t>
            </w:r>
            <w:r w:rsidR="00D9533D">
              <w:rPr>
                <w:rStyle w:val="normaltextrun"/>
                <w:rFonts w:ascii="Arial" w:hAnsi="Arial" w:cs="Arial"/>
                <w:sz w:val="20"/>
                <w:szCs w:val="20"/>
                <w:lang w:val="en-US"/>
              </w:rPr>
              <w:t xml:space="preserve"> </w:t>
            </w:r>
            <w:r w:rsidRPr="00B64AE4">
              <w:rPr>
                <w:rStyle w:val="normaltextrun"/>
                <w:rFonts w:ascii="Arial" w:hAnsi="Arial" w:cs="Arial"/>
                <w:sz w:val="20"/>
                <w:szCs w:val="20"/>
                <w:lang w:val="en-US"/>
              </w:rPr>
              <w:t>In view of the above, there is no basis for amending the procurement documents.</w:t>
            </w:r>
          </w:p>
        </w:tc>
      </w:tr>
      <w:tr w:rsidR="006001DC" w:rsidRPr="00D060F7" w14:paraId="6AF14037"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557FC4BA" w14:textId="5D8DA00C"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19.</w:t>
            </w:r>
          </w:p>
        </w:tc>
        <w:tc>
          <w:tcPr>
            <w:tcW w:w="4678" w:type="dxa"/>
            <w:gridSpan w:val="2"/>
            <w:tcBorders>
              <w:top w:val="single" w:sz="4" w:space="0" w:color="auto"/>
              <w:left w:val="single" w:sz="4" w:space="0" w:color="auto"/>
              <w:bottom w:val="single" w:sz="4" w:space="0" w:color="auto"/>
              <w:right w:val="single" w:sz="4" w:space="0" w:color="auto"/>
            </w:tcBorders>
          </w:tcPr>
          <w:p w14:paraId="04AED6E9" w14:textId="0A41CC14" w:rsidR="006001DC" w:rsidRPr="00DF48FC" w:rsidRDefault="006001DC" w:rsidP="00D61A6F">
            <w:pPr>
              <w:pStyle w:val="paragraph"/>
              <w:jc w:val="both"/>
              <w:textAlignment w:val="baseline"/>
              <w:rPr>
                <w:rStyle w:val="normaltextrun"/>
                <w:rFonts w:ascii="Arial" w:hAnsi="Arial" w:cs="Arial"/>
                <w:sz w:val="20"/>
                <w:szCs w:val="20"/>
              </w:rPr>
            </w:pPr>
            <w:r w:rsidRPr="00AC2EC9">
              <w:rPr>
                <w:rStyle w:val="normaltextrun"/>
                <w:rFonts w:ascii="Arial" w:hAnsi="Arial" w:cs="Arial"/>
                <w:b/>
                <w:bCs/>
                <w:sz w:val="20"/>
                <w:szCs w:val="20"/>
              </w:rPr>
              <w:t>LT_</w:t>
            </w:r>
            <w:r w:rsidRPr="00DF48FC">
              <w:rPr>
                <w:rStyle w:val="normaltextrun"/>
                <w:rFonts w:ascii="Arial" w:hAnsi="Arial" w:cs="Arial"/>
                <w:sz w:val="20"/>
                <w:szCs w:val="20"/>
              </w:rPr>
              <w:t>3.MOKSLINIS ĮRODYMAS: STANFORDO UNIVERSITETO IR TADI TYRIMO IŠVADOS</w:t>
            </w:r>
          </w:p>
          <w:p w14:paraId="42774B56" w14:textId="77777777" w:rsidR="006001DC" w:rsidRPr="00DF48FC" w:rsidRDefault="006001DC" w:rsidP="00D61A6F">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Siekdamas pagrįsti savo poziciją, kad reikalavimas atlikti site-level matavimą nuo žemės be drono yra metodiškai ydingas, Tiekėjas prie šio rašto prideda oficialią nepriklausomą studiją: „</w:t>
            </w:r>
            <w:r w:rsidRPr="008B3C31">
              <w:rPr>
                <w:rStyle w:val="normaltextrun"/>
                <w:rFonts w:ascii="Arial" w:hAnsi="Arial" w:cs="Arial"/>
                <w:sz w:val="20"/>
                <w:szCs w:val="20"/>
                <w:lang w:val="en-US"/>
              </w:rPr>
              <w:t>Controlled release testing of commercially available methane emission measurement technologies at the TADI facility“, publikuotą 2026 m. vasario mėn. ir atliktą Stanfordo</w:t>
            </w:r>
            <w:r w:rsidRPr="00DF48FC">
              <w:rPr>
                <w:rStyle w:val="normaltextrun"/>
                <w:rFonts w:ascii="Arial" w:hAnsi="Arial" w:cs="Arial"/>
                <w:sz w:val="20"/>
                <w:szCs w:val="20"/>
              </w:rPr>
              <w:t xml:space="preserve"> universiteto (USA) mokslininkų bendradarbiaujant su TADI tyrimų baze Prancūzijoje (žr. pridedamą dokumentą PDF formatu).</w:t>
            </w:r>
          </w:p>
          <w:p w14:paraId="7591FFE6" w14:textId="77777777" w:rsidR="006001DC" w:rsidRPr="00DF48FC" w:rsidRDefault="006001DC" w:rsidP="00D61A6F">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Šiame tarptautiniame eksperimente buvo atlikti „aklieji“ bandymai su realiais metano išleidimais, testuojant rinkoje pirmaujančias technologijas (įskaitant SENSIA sistemas bei įvairius dronus). Tyrimo išvados vienareikšmiškai patvirtina Tiekėjo argumentus:</w:t>
            </w:r>
          </w:p>
          <w:p w14:paraId="7D131CB4" w14:textId="77777777" w:rsidR="006001DC" w:rsidRPr="00DF48FC" w:rsidRDefault="006001DC" w:rsidP="00D61A6F">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lastRenderedPageBreak/>
              <w:t>1. Antžeminių sistemų paklaidos ir atstumo įtaka: Tyrimas įrodė, kad antžeminės sistemos, veikiančios fiksuotuose taškuose didesniu atstumu nuo šaltinių, sistemingai demonstruoja prastus ir nepatikimus srauto (g/h) apskaičiavimo rezultatus. Atstumas drastiškai iškraipo optinį vaizdą. SENSIA oficialiais duomenimis, matuojant nuo žemės 15 m atstumu minimali aptikimo riba pakyla iki 8,14 g/h, o 20 m – net iki 12,21 g/h. Vadinasi, visi mažesni nuotėkiai aukštyje žiūrint nuo žemės be drono bus tiesiog praleisti, kas pažeidžia Reglamento tikslus. 2. Kritinė vėjo įtaka: Straipsnyje konstatuojama, kad nuotolinių antžeminių įrenginių algoritmai g/h apskaičiavimui naudoja realaus laiko vėjo duomenis, todėl vėjo neapibrėžtumas tiesiogiai transformuojasi į didelę matavimo paklaidą. Esant silpnam vėjui (iki 1,5–2 m/s) arba kintančiai krypčiai, šių modelių rezultatai nėra tikslūs.</w:t>
            </w:r>
          </w:p>
          <w:p w14:paraId="614112DC" w14:textId="77777777" w:rsidR="006001DC" w:rsidRPr="00DF48FC" w:rsidRDefault="006001DC" w:rsidP="00D61A6F">
            <w:pPr>
              <w:pStyle w:val="paragraph"/>
              <w:jc w:val="both"/>
              <w:textAlignment w:val="baseline"/>
              <w:rPr>
                <w:rStyle w:val="normaltextrun"/>
                <w:rFonts w:ascii="Arial" w:hAnsi="Arial" w:cs="Arial"/>
                <w:sz w:val="20"/>
                <w:szCs w:val="20"/>
              </w:rPr>
            </w:pPr>
            <w:r w:rsidRPr="00DF48FC">
              <w:rPr>
                <w:rStyle w:val="normaltextrun"/>
                <w:rFonts w:ascii="Arial" w:hAnsi="Arial" w:cs="Arial"/>
                <w:sz w:val="20"/>
                <w:szCs w:val="20"/>
              </w:rPr>
              <w:t>3. Dronų technologinis pranašumas „Site-Level“ vertinimui: Stanfordo universitetas įrodė, kad bepiločiai orlaiviai su site-level užduotimi susidoroja pastebimai efektyviau, nes jie geba fiziniu skrydžiu apgaubti dujų debesį virš struktūrų, o ne spėti jo apimtį iš apačios (nuo žemės).</w:t>
            </w:r>
          </w:p>
          <w:p w14:paraId="07DEC63B" w14:textId="77777777" w:rsidR="006001DC" w:rsidRDefault="006001DC" w:rsidP="00D61A6F">
            <w:pPr>
              <w:pStyle w:val="paragraph"/>
              <w:spacing w:before="0" w:beforeAutospacing="0" w:after="0" w:afterAutospacing="0"/>
              <w:jc w:val="both"/>
              <w:textAlignment w:val="baseline"/>
              <w:rPr>
                <w:rStyle w:val="normaltextrun"/>
                <w:rFonts w:ascii="Arial" w:hAnsi="Arial" w:cs="Arial"/>
                <w:sz w:val="20"/>
                <w:szCs w:val="20"/>
              </w:rPr>
            </w:pPr>
            <w:r w:rsidRPr="00DF48FC">
              <w:rPr>
                <w:rStyle w:val="normaltextrun"/>
                <w:rFonts w:ascii="Arial" w:hAnsi="Arial" w:cs="Arial"/>
                <w:sz w:val="20"/>
                <w:szCs w:val="20"/>
              </w:rPr>
              <w:t>Todėl Pirkėjo reikalaujamas „tikslus sulyginimas“ (site reconciliation) zonose „be drono“ neturi jokio mokslinio pagrindo – reikalaujama atlikti site-level vertinimą aplinkoje, kurioje efektyviausia technologija (dronas) yra nerekomenduojama, o likę metodai yra netikslūs.</w:t>
            </w:r>
          </w:p>
          <w:p w14:paraId="031525A6" w14:textId="77777777" w:rsidR="006001DC" w:rsidRDefault="006001DC" w:rsidP="0066014F">
            <w:pPr>
              <w:pStyle w:val="paragraph"/>
              <w:spacing w:before="0" w:beforeAutospacing="0" w:after="0" w:afterAutospacing="0"/>
              <w:jc w:val="both"/>
              <w:textAlignment w:val="baseline"/>
              <w:rPr>
                <w:rStyle w:val="normaltextrun"/>
                <w:rFonts w:ascii="Arial" w:hAnsi="Arial" w:cs="Arial"/>
                <w:sz w:val="20"/>
                <w:szCs w:val="20"/>
              </w:rPr>
            </w:pPr>
          </w:p>
          <w:p w14:paraId="643BBFC3" w14:textId="77777777" w:rsidR="006001DC" w:rsidRPr="00D61A6F" w:rsidRDefault="006001DC" w:rsidP="00691375">
            <w:pPr>
              <w:pStyle w:val="paragraph"/>
              <w:jc w:val="both"/>
              <w:textAlignment w:val="baseline"/>
              <w:rPr>
                <w:rStyle w:val="normaltextrun"/>
                <w:rFonts w:ascii="Arial" w:hAnsi="Arial" w:cs="Arial"/>
                <w:sz w:val="20"/>
                <w:szCs w:val="20"/>
                <w:lang w:val="en-US"/>
              </w:rPr>
            </w:pPr>
            <w:r w:rsidRPr="00955C92">
              <w:rPr>
                <w:rStyle w:val="normaltextrun"/>
                <w:rFonts w:ascii="Arial" w:hAnsi="Arial" w:cs="Arial"/>
                <w:b/>
                <w:bCs/>
                <w:sz w:val="20"/>
                <w:szCs w:val="20"/>
              </w:rPr>
              <w:t>EN_</w:t>
            </w:r>
            <w:r w:rsidRPr="00D61A6F">
              <w:rPr>
                <w:rStyle w:val="normaltextrun"/>
                <w:rFonts w:ascii="Arial" w:hAnsi="Arial" w:cs="Arial"/>
                <w:sz w:val="20"/>
                <w:szCs w:val="20"/>
                <w:lang w:val="en-US"/>
              </w:rPr>
              <w:t>3. SCIENTIFIC EVIDENCE: FINDINGS OF THE STANFORD UNIVERSITY AND TADI STUDY</w:t>
            </w:r>
          </w:p>
          <w:p w14:paraId="209CFD4E" w14:textId="77777777" w:rsidR="006001DC" w:rsidRPr="00D61A6F" w:rsidRDefault="006001DC" w:rsidP="00691375">
            <w:pPr>
              <w:pStyle w:val="paragraph"/>
              <w:spacing w:before="0" w:beforeAutospacing="0" w:after="0" w:afterAutospacing="0"/>
              <w:jc w:val="both"/>
              <w:textAlignment w:val="baseline"/>
              <w:rPr>
                <w:rStyle w:val="normaltextrun"/>
                <w:rFonts w:ascii="Arial" w:hAnsi="Arial" w:cs="Arial"/>
                <w:sz w:val="20"/>
                <w:szCs w:val="20"/>
                <w:lang w:val="en-US"/>
              </w:rPr>
            </w:pPr>
            <w:r w:rsidRPr="00D61A6F">
              <w:rPr>
                <w:rStyle w:val="normaltextrun"/>
                <w:rFonts w:ascii="Arial" w:hAnsi="Arial" w:cs="Arial"/>
                <w:sz w:val="20"/>
                <w:szCs w:val="20"/>
                <w:lang w:val="en-US"/>
              </w:rPr>
              <w:t>To support its position that the requirement to perform site-level measurements from the ground without a drone is methodologically flawed, the Supplier attaches an official independent study to this letter: “Controlled release testing of commercially available methane emission measurement technologies at the TADI facility,” published in February 2026 and conducted by researchers at Stanford University (USA) in collaboration with the TADI research facility in France (see the attached document in PDF format).</w:t>
            </w:r>
          </w:p>
          <w:p w14:paraId="17E5BEF2" w14:textId="77777777" w:rsidR="006001DC" w:rsidRPr="00D61A6F" w:rsidRDefault="006001DC" w:rsidP="00691375">
            <w:pPr>
              <w:pStyle w:val="paragraph"/>
              <w:spacing w:before="0" w:beforeAutospacing="0" w:after="0" w:afterAutospacing="0"/>
              <w:jc w:val="both"/>
              <w:textAlignment w:val="baseline"/>
              <w:rPr>
                <w:rStyle w:val="normaltextrun"/>
                <w:rFonts w:ascii="Arial" w:hAnsi="Arial" w:cs="Arial"/>
                <w:sz w:val="20"/>
                <w:szCs w:val="20"/>
                <w:lang w:val="en-US"/>
              </w:rPr>
            </w:pPr>
            <w:r w:rsidRPr="00D61A6F">
              <w:rPr>
                <w:rStyle w:val="normaltextrun"/>
                <w:rFonts w:ascii="Arial" w:hAnsi="Arial" w:cs="Arial"/>
                <w:sz w:val="20"/>
                <w:szCs w:val="20"/>
                <w:lang w:val="en-US"/>
              </w:rPr>
              <w:t>In this international experiment, “blind” tests were conducted using real methane emissions to evaluate market-leading technologies (including SENSIA systems and various drones). The study’s conclusions unequivocally support the Supplier’s arguments:</w:t>
            </w:r>
          </w:p>
          <w:p w14:paraId="46BE669D" w14:textId="3025C11E" w:rsidR="006001DC" w:rsidRPr="00D61A6F" w:rsidRDefault="006001DC" w:rsidP="00691375">
            <w:pPr>
              <w:pStyle w:val="paragraph"/>
              <w:jc w:val="both"/>
              <w:textAlignment w:val="baseline"/>
              <w:rPr>
                <w:rStyle w:val="normaltextrun"/>
                <w:rFonts w:ascii="Arial" w:hAnsi="Arial" w:cs="Arial"/>
                <w:sz w:val="20"/>
                <w:szCs w:val="20"/>
                <w:lang w:val="en-US"/>
              </w:rPr>
            </w:pPr>
            <w:r w:rsidRPr="00D61A6F">
              <w:rPr>
                <w:rStyle w:val="normaltextrun"/>
                <w:rFonts w:ascii="Arial" w:hAnsi="Arial" w:cs="Arial"/>
                <w:sz w:val="20"/>
                <w:szCs w:val="20"/>
                <w:lang w:val="en-US"/>
              </w:rPr>
              <w:t xml:space="preserve">1. Errors in ground-based systems and the effect of distance: The study demonstrated that ground-based systems operating at fixed points at greater distances from the sources consistently produce poor and unreliable flow rate (g/h) measurements. Distance drastically distorts the optical image. According to official SENSIA data, when measuring from a distance of 15 m above the </w:t>
            </w:r>
            <w:r w:rsidRPr="00D61A6F">
              <w:rPr>
                <w:rStyle w:val="normaltextrun"/>
                <w:rFonts w:ascii="Arial" w:hAnsi="Arial" w:cs="Arial"/>
                <w:sz w:val="20"/>
                <w:szCs w:val="20"/>
                <w:lang w:val="en-US"/>
              </w:rPr>
              <w:lastRenderedPageBreak/>
              <w:t>ground, the minimum detection limit rises to 8.14 g/h, and at 20 m</w:t>
            </w:r>
            <w:r w:rsidR="00C30AD3">
              <w:rPr>
                <w:rStyle w:val="normaltextrun"/>
                <w:rFonts w:ascii="Arial" w:hAnsi="Arial" w:cs="Arial"/>
                <w:sz w:val="20"/>
                <w:szCs w:val="20"/>
                <w:lang w:val="en-US"/>
              </w:rPr>
              <w:t>-</w:t>
            </w:r>
            <w:r w:rsidRPr="00D61A6F">
              <w:rPr>
                <w:rStyle w:val="normaltextrun"/>
                <w:rFonts w:ascii="Arial" w:hAnsi="Arial" w:cs="Arial"/>
                <w:sz w:val="20"/>
                <w:szCs w:val="20"/>
                <w:lang w:val="en-US"/>
              </w:rPr>
              <w:t>as high as 12.21 g/h. Consequently, all smaller leaks at height, as viewed from the ground without a drone, will simply be missed, which violates the objectives of the Regulation. 2. Critical impact of wind: The article states that the algorithms of remote ground-based devices use real-time wind data to calculate g/h, so wind uncertainty directly translates into a significant measurement error. In the presence of light winds (up to 1.5</w:t>
            </w:r>
            <w:r w:rsidR="00C30AD3">
              <w:rPr>
                <w:rStyle w:val="normaltextrun"/>
                <w:rFonts w:ascii="Arial" w:hAnsi="Arial" w:cs="Arial"/>
                <w:sz w:val="20"/>
                <w:szCs w:val="20"/>
                <w:lang w:val="en-US"/>
              </w:rPr>
              <w:t>-</w:t>
            </w:r>
            <w:r w:rsidRPr="00D61A6F">
              <w:rPr>
                <w:rStyle w:val="normaltextrun"/>
                <w:rFonts w:ascii="Arial" w:hAnsi="Arial" w:cs="Arial"/>
                <w:sz w:val="20"/>
                <w:szCs w:val="20"/>
                <w:lang w:val="en-US"/>
              </w:rPr>
              <w:t>2 m/s) or variable wind direction, the results of these models are not accurate.</w:t>
            </w:r>
            <w:r w:rsidRPr="00D61A6F">
              <w:rPr>
                <w:lang w:val="en-US"/>
              </w:rPr>
              <w:t xml:space="preserve"> </w:t>
            </w:r>
            <w:r w:rsidRPr="00D61A6F">
              <w:rPr>
                <w:rStyle w:val="normaltextrun"/>
                <w:rFonts w:ascii="Arial" w:hAnsi="Arial" w:cs="Arial"/>
                <w:sz w:val="20"/>
                <w:szCs w:val="20"/>
                <w:lang w:val="en-US"/>
              </w:rPr>
              <w:t>3. The technological advantage of drones for site-level assessment: Stanford University has demonstrated that unmanned aerial vehicles handle site-level tasks significantly more effectively because they are able to physically fly over the gas cloud above structures rather than estimating its volume from below (from the ground).</w:t>
            </w:r>
          </w:p>
          <w:p w14:paraId="05EF7648" w14:textId="336E6A20" w:rsidR="006001DC" w:rsidRPr="00D61A6F" w:rsidRDefault="006001DC" w:rsidP="00691375">
            <w:pPr>
              <w:pStyle w:val="paragraph"/>
              <w:spacing w:before="0" w:beforeAutospacing="0" w:after="0" w:afterAutospacing="0"/>
              <w:jc w:val="both"/>
              <w:textAlignment w:val="baseline"/>
              <w:rPr>
                <w:rStyle w:val="normaltextrun"/>
                <w:rFonts w:ascii="Arial" w:hAnsi="Arial" w:cs="Arial"/>
                <w:sz w:val="20"/>
                <w:szCs w:val="20"/>
                <w:lang w:val="en-US"/>
              </w:rPr>
            </w:pPr>
            <w:r w:rsidRPr="00D61A6F">
              <w:rPr>
                <w:rStyle w:val="normaltextrun"/>
                <w:rFonts w:ascii="Arial" w:hAnsi="Arial" w:cs="Arial"/>
                <w:sz w:val="20"/>
                <w:szCs w:val="20"/>
                <w:lang w:val="en-US"/>
              </w:rPr>
              <w:t>Therefore, the “precise site reconciliation” required by the Buyer in “drone-free” zones has no scientific basis</w:t>
            </w:r>
            <w:r w:rsidR="00C30AD3">
              <w:rPr>
                <w:rStyle w:val="normaltextrun"/>
                <w:rFonts w:ascii="Arial" w:hAnsi="Arial" w:cs="Arial"/>
                <w:sz w:val="20"/>
                <w:szCs w:val="20"/>
                <w:lang w:val="en-US"/>
              </w:rPr>
              <w:t>-</w:t>
            </w:r>
            <w:r w:rsidRPr="00D61A6F">
              <w:rPr>
                <w:rStyle w:val="normaltextrun"/>
                <w:rFonts w:ascii="Arial" w:hAnsi="Arial" w:cs="Arial"/>
                <w:sz w:val="20"/>
                <w:szCs w:val="20"/>
                <w:lang w:val="en-US"/>
              </w:rPr>
              <w:t>it requires performing a site-level assessment in an environment where the most effective technology (drones) is not recommended, and the remaining methods are inaccurate.</w:t>
            </w:r>
          </w:p>
          <w:p w14:paraId="21AB0577" w14:textId="58B9C2BB" w:rsidR="006001DC" w:rsidRPr="00DF48FC" w:rsidRDefault="006001DC" w:rsidP="00DE3EE8">
            <w:pPr>
              <w:pStyle w:val="paragraph"/>
              <w:spacing w:before="0" w:beforeAutospacing="0" w:after="0" w:afterAutospacing="0"/>
              <w:jc w:val="both"/>
              <w:textAlignment w:val="baseline"/>
              <w:rPr>
                <w:rStyle w:val="normaltextrun"/>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222A358A" w14:textId="77777777" w:rsidR="006001DC" w:rsidRDefault="006001DC" w:rsidP="008A5FD6">
            <w:pPr>
              <w:pStyle w:val="paragraph"/>
              <w:spacing w:before="0" w:beforeAutospacing="0" w:after="0" w:afterAutospacing="0"/>
              <w:jc w:val="both"/>
              <w:textAlignment w:val="baseline"/>
              <w:rPr>
                <w:rStyle w:val="normaltextrun"/>
                <w:rFonts w:ascii="Arial" w:hAnsi="Arial" w:cs="Arial"/>
                <w:sz w:val="20"/>
                <w:szCs w:val="20"/>
              </w:rPr>
            </w:pPr>
            <w:r w:rsidRPr="002425D0">
              <w:rPr>
                <w:rStyle w:val="normaltextrun"/>
                <w:rFonts w:ascii="Arial" w:hAnsi="Arial" w:cs="Arial"/>
                <w:b/>
                <w:bCs/>
                <w:sz w:val="20"/>
                <w:szCs w:val="20"/>
              </w:rPr>
              <w:lastRenderedPageBreak/>
              <w:t>LT_</w:t>
            </w:r>
            <w:r w:rsidRPr="00DF48FC">
              <w:rPr>
                <w:rStyle w:val="normaltextrun"/>
                <w:rFonts w:ascii="Arial" w:hAnsi="Arial" w:cs="Arial"/>
                <w:sz w:val="20"/>
                <w:szCs w:val="20"/>
              </w:rPr>
              <w:t>Pirkėjas susipažino su tiekėjo argumentais dėl skirtingų technologijų taikymo praktikos, tačiau pažymi, kad pirkimo dokumentuose nėra nustatyta nuostata, draudžianti naudoti droną ar kitą lygiavertę technologiją, jei ji yra tinkama konkretaus objekto charakteristikoms ir leidžia pasiekti techninėje specifikacijoje numatytą rezultatą. Techninė specifikacija nustato siekiamą paslaugos apimtį ir rezultatą – kontaktinius šaltinio lygmens ir objekto lygmens matavimus bei jų palyginamąsias ataskaitas – o konkrečios technologijos parinkimas paliekamas tiekėjui, laikantis Reglamento, OGMP 2.0 gairių ir kitų techninių reikalavimų. Todėl tiekėjo nurodomi moksliniai ar praktiniai argumentai gali būti reikšmingi renkantis technologinį sprendinį, tačiau savaime nesudaro pagrindo keisti pirkimo dokumentų.</w:t>
            </w:r>
          </w:p>
          <w:p w14:paraId="38FD5D4E" w14:textId="0AE3A0DE" w:rsidR="006001DC" w:rsidRPr="00DF48FC" w:rsidRDefault="006001DC" w:rsidP="00D7231F">
            <w:pPr>
              <w:pStyle w:val="paragraph"/>
              <w:jc w:val="both"/>
              <w:textAlignment w:val="baseline"/>
              <w:rPr>
                <w:rStyle w:val="normaltextrun"/>
                <w:rFonts w:ascii="Arial" w:hAnsi="Arial" w:cs="Arial"/>
                <w:sz w:val="20"/>
                <w:szCs w:val="20"/>
              </w:rPr>
            </w:pPr>
            <w:r w:rsidRPr="00A3166B">
              <w:rPr>
                <w:rStyle w:val="normaltextrun"/>
                <w:rFonts w:ascii="Arial" w:hAnsi="Arial" w:cs="Arial"/>
                <w:b/>
                <w:bCs/>
                <w:sz w:val="20"/>
                <w:szCs w:val="20"/>
              </w:rPr>
              <w:t>EN_</w:t>
            </w:r>
            <w:r>
              <w:t xml:space="preserve"> </w:t>
            </w:r>
            <w:r w:rsidRPr="00D7231F">
              <w:rPr>
                <w:rStyle w:val="normaltextrun"/>
                <w:rFonts w:ascii="Arial" w:hAnsi="Arial" w:cs="Arial"/>
                <w:sz w:val="20"/>
                <w:szCs w:val="20"/>
                <w:lang w:val="en-US"/>
              </w:rPr>
              <w:t xml:space="preserve">The Buyer has reviewed the supplier’s arguments regarding the practical use of different technologies but notes that the procurement documents do not contain any provision prohibiting </w:t>
            </w:r>
            <w:r w:rsidRPr="00D7231F">
              <w:rPr>
                <w:rStyle w:val="normaltextrun"/>
                <w:rFonts w:ascii="Arial" w:hAnsi="Arial" w:cs="Arial"/>
                <w:sz w:val="20"/>
                <w:szCs w:val="20"/>
                <w:lang w:val="en-US"/>
              </w:rPr>
              <w:lastRenderedPageBreak/>
              <w:t>the use of a drone or any other equivalent technology, provided that it is suitable for the characteristics of the specific facility and enables the supplier to achieve the result defined in the Technical Specification. The Technical Specification sets out the required scope and outcome of the service</w:t>
            </w:r>
            <w:r w:rsidR="002A417F">
              <w:rPr>
                <w:rStyle w:val="normaltextrun"/>
                <w:rFonts w:ascii="Arial" w:hAnsi="Arial" w:cs="Arial"/>
                <w:sz w:val="20"/>
                <w:szCs w:val="20"/>
                <w:lang w:val="en-US"/>
              </w:rPr>
              <w:t>-</w:t>
            </w:r>
            <w:r w:rsidRPr="00D7231F">
              <w:rPr>
                <w:rStyle w:val="normaltextrun"/>
                <w:rFonts w:ascii="Arial" w:hAnsi="Arial" w:cs="Arial"/>
                <w:sz w:val="20"/>
                <w:szCs w:val="20"/>
                <w:lang w:val="en-US"/>
              </w:rPr>
              <w:t>contact source</w:t>
            </w:r>
            <w:r w:rsidRPr="00D7231F">
              <w:rPr>
                <w:rStyle w:val="normaltextrun"/>
                <w:rFonts w:ascii="Cambria Math" w:hAnsi="Cambria Math" w:cs="Cambria Math"/>
                <w:sz w:val="20"/>
                <w:szCs w:val="20"/>
                <w:lang w:val="en-US"/>
              </w:rPr>
              <w:t>‑</w:t>
            </w:r>
            <w:r w:rsidRPr="00D7231F">
              <w:rPr>
                <w:rStyle w:val="normaltextrun"/>
                <w:rFonts w:ascii="Arial" w:hAnsi="Arial" w:cs="Arial"/>
                <w:sz w:val="20"/>
                <w:szCs w:val="20"/>
                <w:lang w:val="en-US"/>
              </w:rPr>
              <w:t xml:space="preserve">level and </w:t>
            </w:r>
            <w:r w:rsidR="00820C91">
              <w:rPr>
                <w:rStyle w:val="normaltextrun"/>
                <w:rFonts w:ascii="Arial" w:hAnsi="Arial" w:cs="Arial"/>
                <w:sz w:val="20"/>
                <w:szCs w:val="20"/>
                <w:lang w:val="en-US"/>
              </w:rPr>
              <w:t>site</w:t>
            </w:r>
            <w:r w:rsidRPr="00D7231F">
              <w:rPr>
                <w:rStyle w:val="normaltextrun"/>
                <w:rFonts w:ascii="Cambria Math" w:hAnsi="Cambria Math" w:cs="Cambria Math"/>
                <w:sz w:val="20"/>
                <w:szCs w:val="20"/>
                <w:lang w:val="en-US"/>
              </w:rPr>
              <w:t>‑</w:t>
            </w:r>
            <w:r w:rsidRPr="00D7231F">
              <w:rPr>
                <w:rStyle w:val="normaltextrun"/>
                <w:rFonts w:ascii="Arial" w:hAnsi="Arial" w:cs="Arial"/>
                <w:sz w:val="20"/>
                <w:szCs w:val="20"/>
                <w:lang w:val="en-US"/>
              </w:rPr>
              <w:t>level measurements and their comparative reports</w:t>
            </w:r>
            <w:r w:rsidR="002A417F">
              <w:rPr>
                <w:rStyle w:val="normaltextrun"/>
                <w:rFonts w:ascii="Arial" w:hAnsi="Arial" w:cs="Arial"/>
                <w:sz w:val="20"/>
                <w:szCs w:val="20"/>
                <w:lang w:val="en-US"/>
              </w:rPr>
              <w:t>-</w:t>
            </w:r>
            <w:r w:rsidRPr="00D7231F">
              <w:rPr>
                <w:rStyle w:val="normaltextrun"/>
                <w:rFonts w:ascii="Arial" w:hAnsi="Arial" w:cs="Arial"/>
                <w:sz w:val="20"/>
                <w:szCs w:val="20"/>
                <w:lang w:val="en-US"/>
              </w:rPr>
              <w:t>while the choice of specific technology is left to the supplier, in line with the Regulation, OGMP 2.0 guidelines and other technical requirements.</w:t>
            </w:r>
            <w:r>
              <w:rPr>
                <w:rStyle w:val="normaltextrun"/>
                <w:rFonts w:ascii="Arial" w:hAnsi="Arial" w:cs="Arial"/>
                <w:sz w:val="20"/>
                <w:szCs w:val="20"/>
                <w:lang w:val="en-US"/>
              </w:rPr>
              <w:t xml:space="preserve"> </w:t>
            </w:r>
            <w:r w:rsidRPr="00D7231F">
              <w:rPr>
                <w:rStyle w:val="normaltextrun"/>
                <w:rFonts w:ascii="Arial" w:hAnsi="Arial" w:cs="Arial"/>
                <w:sz w:val="20"/>
                <w:szCs w:val="20"/>
                <w:lang w:val="en-US"/>
              </w:rPr>
              <w:t>Therefore, the scientific or practical arguments presented by the supplier may be relevant when selecting a technological solution, but they do not in themselves constitute grounds for amending the procurement documents.</w:t>
            </w:r>
          </w:p>
        </w:tc>
      </w:tr>
      <w:tr w:rsidR="006001DC" w:rsidRPr="00D060F7" w14:paraId="33EAEE69"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7DCF4075" w14:textId="5AAEF181"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20.</w:t>
            </w:r>
          </w:p>
        </w:tc>
        <w:tc>
          <w:tcPr>
            <w:tcW w:w="4678" w:type="dxa"/>
            <w:gridSpan w:val="2"/>
            <w:tcBorders>
              <w:top w:val="single" w:sz="4" w:space="0" w:color="auto"/>
              <w:left w:val="single" w:sz="4" w:space="0" w:color="auto"/>
              <w:bottom w:val="single" w:sz="4" w:space="0" w:color="auto"/>
              <w:right w:val="single" w:sz="4" w:space="0" w:color="auto"/>
            </w:tcBorders>
          </w:tcPr>
          <w:p w14:paraId="7EDC21BB" w14:textId="078E19AD" w:rsidR="006001DC" w:rsidRPr="0096756A" w:rsidRDefault="006001DC" w:rsidP="0096756A">
            <w:pPr>
              <w:spacing w:after="160" w:line="259" w:lineRule="auto"/>
              <w:ind w:firstLine="0"/>
              <w:rPr>
                <w:rFonts w:ascii="Arial" w:hAnsi="Arial" w:cs="Arial"/>
                <w:sz w:val="20"/>
              </w:rPr>
            </w:pPr>
            <w:r w:rsidRPr="0096756A">
              <w:rPr>
                <w:rFonts w:ascii="Arial" w:hAnsi="Arial" w:cs="Arial"/>
                <w:b/>
                <w:bCs/>
                <w:sz w:val="20"/>
              </w:rPr>
              <w:t>LT_</w:t>
            </w:r>
            <w:r w:rsidRPr="0096756A">
              <w:rPr>
                <w:rFonts w:ascii="Arial" w:hAnsi="Arial" w:cs="Arial"/>
                <w:sz w:val="20"/>
              </w:rPr>
              <w:t>4.DĖL FINANSINIŲ RIZIKŲ VALDYMO IR MINIMALAUS PASLAUGŲ UŽSAKYMO ĮSIPAREIGOJIMO</w:t>
            </w:r>
          </w:p>
          <w:p w14:paraId="5E06FA11" w14:textId="77777777" w:rsidR="006001DC" w:rsidRPr="00DF48FC" w:rsidRDefault="006001DC" w:rsidP="007F2E1B">
            <w:pPr>
              <w:rPr>
                <w:rFonts w:ascii="Arial" w:hAnsi="Arial" w:cs="Arial"/>
                <w:sz w:val="20"/>
              </w:rPr>
            </w:pPr>
            <w:r w:rsidRPr="00DF48FC">
              <w:rPr>
                <w:rFonts w:ascii="Arial" w:hAnsi="Arial" w:cs="Arial"/>
                <w:sz w:val="20"/>
              </w:rPr>
              <w:t>Pirkimo dokumentuose (TS 5.4.3 punktas) Pirkėjas nurodo, kad „neįsipareigoja užsakyti visų Paslaugos teikėjo Paslaugų visuose eksploatuojamuose objektuose, Paslaugos bus įsigyjamos pagal poreikį“. Tiekėjas pabrėžia, kad toks sąlygų neapibrėžtumas sukuria kritinę finansinę riziką:</w:t>
            </w:r>
          </w:p>
          <w:p w14:paraId="4CB4572F" w14:textId="77777777" w:rsidR="006001DC" w:rsidRPr="00DF48FC" w:rsidRDefault="006001DC" w:rsidP="007F2E1B">
            <w:pPr>
              <w:rPr>
                <w:rFonts w:ascii="Arial" w:hAnsi="Arial" w:cs="Arial"/>
                <w:sz w:val="20"/>
              </w:rPr>
            </w:pPr>
            <w:r w:rsidRPr="00DF48FC">
              <w:rPr>
                <w:rFonts w:ascii="Arial" w:hAnsi="Arial" w:cs="Arial"/>
                <w:sz w:val="20"/>
              </w:rPr>
              <w:t>● Didelės investicijos į specifinę įrangą: Norėdamas gauti ekonominio naudingumo balus bei tinkamai įvykdyti sutartį pagal TS reikalavimus (tiesioginis srauto g/h nustatymas, ATEX zonos sertifikatai, QOGI nuotolinės kameros aukštyje), Tiekėjas privalo investuoti itin dideles finansines lėšas į labai brangios, specifinės pramoninės įrangos įsigijimą arba ilgalaikę nuomą.</w:t>
            </w:r>
          </w:p>
          <w:p w14:paraId="3D818D53" w14:textId="77777777" w:rsidR="006001DC" w:rsidRPr="00DF48FC" w:rsidRDefault="006001DC" w:rsidP="007F2E1B">
            <w:pPr>
              <w:rPr>
                <w:rFonts w:ascii="Arial" w:hAnsi="Arial" w:cs="Arial"/>
                <w:sz w:val="20"/>
              </w:rPr>
            </w:pPr>
            <w:r w:rsidRPr="00DF48FC">
              <w:rPr>
                <w:rFonts w:ascii="Arial" w:hAnsi="Arial" w:cs="Arial"/>
                <w:sz w:val="20"/>
              </w:rPr>
              <w:t>● Investicijų atsiperkamumo rizika: Kadangi į kainą privaloma įtraukti visus įrangos amortizacijos kaštus, Tiekėjas negali pateikti ekonomiškai racionalios ir konkurencingos kainos derybose, jei Pirkėjas visiškai neįsipareigoja dėl minimalių paslaugų užsakymo apimčių. Nesant garantuotų apimčių, Tiekėjas rizikuoja patirti milžiniškų nuostolių dėl įrangos prastovų.</w:t>
            </w:r>
          </w:p>
          <w:p w14:paraId="6C34EB46" w14:textId="32A0F8CA" w:rsidR="006001DC" w:rsidRDefault="006001DC" w:rsidP="005B5F3C">
            <w:pPr>
              <w:rPr>
                <w:rFonts w:ascii="Arial" w:hAnsi="Arial" w:cs="Arial"/>
                <w:sz w:val="20"/>
              </w:rPr>
            </w:pPr>
            <w:r w:rsidRPr="00DF48FC">
              <w:rPr>
                <w:rFonts w:ascii="Arial" w:hAnsi="Arial" w:cs="Arial"/>
                <w:sz w:val="20"/>
              </w:rPr>
              <w:t>Reikalavimas: Prašome papildyti sutarties projektą sąlyga, kad Pirkėjas (AB „Amber Grid“) įsipareigoja per visą sutarties galiojimo laikotarpį (36 mėn.) užsakyti ne mažiau kaip 70% preliminaraus paslaugų ir matavimo taškų kiekio, nurodyto TS 3 priede. Tik toks garantuotas minimalus užsakymo procentas leis Tiekėjams amortizuoti itin brangios įrangos kaštus bei pateikti Pirkėjui ekonomiškai naudingiausią pasiūlymą derybose.</w:t>
            </w:r>
          </w:p>
          <w:p w14:paraId="79030301" w14:textId="77777777" w:rsidR="006001DC" w:rsidRDefault="006001DC" w:rsidP="0096756A">
            <w:pPr>
              <w:ind w:firstLine="0"/>
              <w:rPr>
                <w:rFonts w:ascii="Arial" w:hAnsi="Arial" w:cs="Arial"/>
                <w:b/>
                <w:bCs/>
                <w:sz w:val="20"/>
              </w:rPr>
            </w:pPr>
          </w:p>
          <w:p w14:paraId="586A4027" w14:textId="77777777" w:rsidR="006001DC" w:rsidRDefault="006001DC" w:rsidP="0096756A">
            <w:pPr>
              <w:ind w:firstLine="0"/>
              <w:rPr>
                <w:rFonts w:ascii="Arial" w:hAnsi="Arial" w:cs="Arial"/>
                <w:b/>
                <w:bCs/>
                <w:sz w:val="20"/>
              </w:rPr>
            </w:pPr>
          </w:p>
          <w:p w14:paraId="240BBD7C" w14:textId="77777777" w:rsidR="006001DC" w:rsidRDefault="006001DC" w:rsidP="0096756A">
            <w:pPr>
              <w:ind w:firstLine="0"/>
              <w:rPr>
                <w:rFonts w:ascii="Arial" w:hAnsi="Arial" w:cs="Arial"/>
                <w:b/>
                <w:bCs/>
                <w:sz w:val="20"/>
              </w:rPr>
            </w:pPr>
          </w:p>
          <w:p w14:paraId="1A0498C5" w14:textId="77777777" w:rsidR="006001DC" w:rsidRDefault="006001DC" w:rsidP="0096756A">
            <w:pPr>
              <w:ind w:firstLine="0"/>
              <w:rPr>
                <w:rFonts w:ascii="Arial" w:hAnsi="Arial" w:cs="Arial"/>
                <w:b/>
                <w:bCs/>
                <w:sz w:val="20"/>
              </w:rPr>
            </w:pPr>
          </w:p>
          <w:p w14:paraId="72D0D644" w14:textId="71711376" w:rsidR="006001DC" w:rsidRPr="00E40782" w:rsidRDefault="006001DC" w:rsidP="0096756A">
            <w:pPr>
              <w:ind w:firstLine="0"/>
              <w:rPr>
                <w:rFonts w:ascii="Arial" w:hAnsi="Arial" w:cs="Arial"/>
                <w:sz w:val="20"/>
                <w:lang w:val="en-US"/>
              </w:rPr>
            </w:pPr>
            <w:r w:rsidRPr="005B5F3C">
              <w:rPr>
                <w:rFonts w:ascii="Arial" w:hAnsi="Arial" w:cs="Arial"/>
                <w:b/>
                <w:bCs/>
                <w:sz w:val="20"/>
              </w:rPr>
              <w:t>EN_</w:t>
            </w:r>
            <w:r w:rsidRPr="0096756A">
              <w:rPr>
                <w:rFonts w:ascii="Arial" w:hAnsi="Arial" w:cs="Arial"/>
                <w:sz w:val="20"/>
              </w:rPr>
              <w:t xml:space="preserve">4. </w:t>
            </w:r>
            <w:r w:rsidRPr="00E40782">
              <w:rPr>
                <w:rFonts w:ascii="Arial" w:hAnsi="Arial" w:cs="Arial"/>
                <w:sz w:val="20"/>
                <w:lang w:val="en-US"/>
              </w:rPr>
              <w:t>REGARDING FINANCIAL RISK MANAGEMENT AND THE MINIMUM SERVICE ORDER OBLIGATION</w:t>
            </w:r>
          </w:p>
          <w:p w14:paraId="48DA2088" w14:textId="50B8E1CB" w:rsidR="006001DC" w:rsidRPr="00E40782" w:rsidRDefault="006001DC" w:rsidP="0096756A">
            <w:pPr>
              <w:ind w:firstLine="0"/>
              <w:rPr>
                <w:rFonts w:ascii="Arial" w:hAnsi="Arial" w:cs="Arial"/>
                <w:sz w:val="20"/>
                <w:lang w:val="en-US"/>
              </w:rPr>
            </w:pPr>
            <w:r w:rsidRPr="00E40782">
              <w:rPr>
                <w:rFonts w:ascii="Arial" w:hAnsi="Arial" w:cs="Arial"/>
                <w:sz w:val="20"/>
                <w:lang w:val="en-US"/>
              </w:rPr>
              <w:t>In the procurement documents (Section 5.4.3 of the Terms and Conditions), the Purchaser states that “it does not undertake to order all of the Service Provider’s Services at all operational sites; Services will be procured as needed.” The Supplier emphasizes that such uncertainty in the terms creates a critical financial risk:</w:t>
            </w:r>
          </w:p>
          <w:p w14:paraId="33CBC529" w14:textId="0CAE56D6" w:rsidR="006001DC" w:rsidRPr="00E40782" w:rsidRDefault="006001DC" w:rsidP="0096756A">
            <w:pPr>
              <w:ind w:firstLine="0"/>
              <w:rPr>
                <w:rFonts w:ascii="Arial" w:hAnsi="Arial" w:cs="Arial"/>
                <w:sz w:val="20"/>
                <w:lang w:val="en-US"/>
              </w:rPr>
            </w:pPr>
            <w:r w:rsidRPr="00E40782">
              <w:rPr>
                <w:rFonts w:ascii="Arial" w:hAnsi="Arial" w:cs="Arial"/>
                <w:sz w:val="20"/>
                <w:lang w:val="en-US"/>
              </w:rPr>
              <w:t>● Significant investments in specialized equipment: In order to earn economic efficiency points and properly fulfill the contract in accordance with the TS requirements (direct flow rate measurement in g/h, ATEX zone certifications, QOGI remote cameras at height), the Supplier must invest significant financial resources in the purchase or long-term lease of very expensive, specialized industrial equipment.</w:t>
            </w:r>
          </w:p>
          <w:p w14:paraId="48B13075" w14:textId="12423147" w:rsidR="006001DC" w:rsidRPr="00E40782" w:rsidRDefault="006001DC" w:rsidP="0096756A">
            <w:pPr>
              <w:ind w:firstLine="0"/>
              <w:rPr>
                <w:rFonts w:ascii="Arial" w:hAnsi="Arial" w:cs="Arial"/>
                <w:sz w:val="20"/>
                <w:lang w:val="en-US"/>
              </w:rPr>
            </w:pPr>
            <w:r w:rsidRPr="00E40782">
              <w:rPr>
                <w:rFonts w:ascii="Arial" w:hAnsi="Arial" w:cs="Arial"/>
                <w:sz w:val="20"/>
                <w:lang w:val="en-US"/>
              </w:rPr>
              <w:t>● Risk of investment payback: Since all equipment depreciation costs must be included in the price, the Supplier cannot offer an economically rational and competitive price in negotiations if the Buyer does not fully commit to minimum service order volumes. In the absence of guaranteed volumes, the Supplier risks incurring massive losses due to equipment downtime.</w:t>
            </w:r>
          </w:p>
          <w:p w14:paraId="6823269C" w14:textId="55576035" w:rsidR="006001DC" w:rsidRPr="00E40782" w:rsidRDefault="006001DC" w:rsidP="0096756A">
            <w:pPr>
              <w:ind w:firstLine="0"/>
              <w:rPr>
                <w:rFonts w:ascii="Arial" w:hAnsi="Arial" w:cs="Arial"/>
                <w:sz w:val="20"/>
                <w:lang w:val="en-US"/>
              </w:rPr>
            </w:pPr>
            <w:r w:rsidRPr="00E40782">
              <w:rPr>
                <w:rFonts w:ascii="Arial" w:hAnsi="Arial" w:cs="Arial"/>
                <w:sz w:val="20"/>
                <w:lang w:val="en-US"/>
              </w:rPr>
              <w:t>Requirement: Please add a clause to the draft contract stipulating that the Purchaser (AB “Amber Grid”) undertakes to order, throughout the entire term of the contract (36 months), no less than 70% of the preliminary volume of services and metering points specified in Annex 3 to the Terms of Reference. Only such a guaranteed minimum order percentage will allow Suppliers to amortize the costs of extremely expensive equipment and submit the most economically advantageous offer to the Purchaser during negotiations.</w:t>
            </w:r>
          </w:p>
          <w:p w14:paraId="12E8B108" w14:textId="77777777" w:rsidR="006001DC" w:rsidRPr="00DF48FC" w:rsidRDefault="006001DC" w:rsidP="008A5FD6">
            <w:pPr>
              <w:pStyle w:val="paragraph"/>
              <w:spacing w:before="0" w:beforeAutospacing="0" w:after="0" w:afterAutospacing="0"/>
              <w:jc w:val="both"/>
              <w:textAlignment w:val="baseline"/>
              <w:rPr>
                <w:rStyle w:val="normaltextrun"/>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51ECA799" w14:textId="53763311" w:rsidR="006001DC" w:rsidRPr="00DF48FC" w:rsidRDefault="006001DC" w:rsidP="0026559B">
            <w:pPr>
              <w:ind w:firstLine="0"/>
              <w:rPr>
                <w:rFonts w:ascii="Arial" w:hAnsi="Arial" w:cs="Arial"/>
                <w:sz w:val="20"/>
              </w:rPr>
            </w:pPr>
            <w:r w:rsidRPr="0026559B">
              <w:rPr>
                <w:rFonts w:ascii="Arial" w:hAnsi="Arial" w:cs="Arial"/>
                <w:b/>
                <w:bCs/>
                <w:sz w:val="20"/>
              </w:rPr>
              <w:lastRenderedPageBreak/>
              <w:t>LT_</w:t>
            </w:r>
            <w:r>
              <w:rPr>
                <w:rFonts w:ascii="Arial" w:hAnsi="Arial" w:cs="Arial"/>
                <w:b/>
                <w:bCs/>
                <w:sz w:val="20"/>
              </w:rPr>
              <w:t xml:space="preserve"> </w:t>
            </w:r>
            <w:r w:rsidRPr="00DF48FC">
              <w:rPr>
                <w:rFonts w:ascii="Arial" w:hAnsi="Arial" w:cs="Arial"/>
                <w:sz w:val="20"/>
              </w:rPr>
              <w:t>Pirkimo dokumentuose nurodyti paslaugų kiekiai yra preliminarūs, o paslaugos perkamos pagal faktinį Pirkėjo poreikį. Toks modelis atitinka Kainodaros taisyklių nustatymo metodikos 15 punktą, kuriame nustatyta: „Fiksuoto įkainio kainodara nustatoma, kai perkamos vienarūšės prekės ir (ar) paslaugos arba prekės ir (ar) paslaugos susideda iš skirtingų elementų, o pirkimo vykdytojas iš anksto nežino tikslaus numatomų pirkti prekių kiekio ir (ar) tikslaus pagal sutartį teiktinų paslaugų kiekio ir (ar) apimties, tačiau rengdamas pasiūlymą tiekėjas turi realias galimybes iš anksto numatyti ir įvertinti sutarties vykdymo išlaidas pirkimo objekto mato vienetui ir gali prisiimti riziką dėl sutarties vykdymo išlaidų pirkimo objekto mato vienetui dydžio.“</w:t>
            </w:r>
          </w:p>
          <w:p w14:paraId="7EE68CB8" w14:textId="77777777" w:rsidR="006001DC" w:rsidRPr="00DF48FC" w:rsidRDefault="006001DC" w:rsidP="003B73B2">
            <w:pPr>
              <w:rPr>
                <w:rFonts w:ascii="Arial" w:hAnsi="Arial" w:cs="Arial"/>
                <w:sz w:val="20"/>
              </w:rPr>
            </w:pPr>
            <w:r w:rsidRPr="00DF48FC">
              <w:rPr>
                <w:rFonts w:ascii="Arial" w:hAnsi="Arial" w:cs="Arial"/>
                <w:sz w:val="20"/>
              </w:rPr>
              <w:t>Šiuo atveju Pirkėjas iš anksto negali objektyviai įsipareigoti dėl tikslaus paslaugų kiekio, nes paslaugų poreikis priklausys nuo faktinės eksploatuojamų objektų būklės, matavimų poreikio, darbų grafiko, teisės aktų įgyvendinimo ir kitų objektyvių aplinkybių. Todėl pirkimo dokumentuose pagrįstai nurodomi preliminarūs kiekiai, o atsiskaitymas numatomas pagal faktiškai suteiktas paslaugas ir pasiūlytus įkainius.</w:t>
            </w:r>
          </w:p>
          <w:p w14:paraId="6DB15D83" w14:textId="77777777" w:rsidR="006001DC" w:rsidRPr="00DF48FC" w:rsidRDefault="006001DC" w:rsidP="003B73B2">
            <w:pPr>
              <w:rPr>
                <w:rFonts w:ascii="Arial" w:hAnsi="Arial" w:cs="Arial"/>
                <w:sz w:val="20"/>
              </w:rPr>
            </w:pPr>
            <w:r w:rsidRPr="00DF48FC">
              <w:rPr>
                <w:rFonts w:ascii="Arial" w:hAnsi="Arial" w:cs="Arial"/>
                <w:sz w:val="20"/>
              </w:rPr>
              <w:t>Pirkimų teisinis reguliavimas nereikalauja, kad pirkimo vykdytojas, taikydamas fiksuoto įkainio kainodarą, kartu privalomai nustatytų minimalų išperkamą kiekį. Priešingai, fiksuoto įkainio kainodara būtent ir taikoma tais atvejais, kai tikslus paslaugų kiekis iš anksto nėra žinomas, tačiau tiekėjai gali įsivertinti vieneto suteikimo sąnaudas ir jas įtraukti į siūlomus įkainius.</w:t>
            </w:r>
          </w:p>
          <w:p w14:paraId="09D8D99C" w14:textId="77777777" w:rsidR="006001DC" w:rsidRPr="00DF48FC" w:rsidRDefault="006001DC" w:rsidP="003B73B2">
            <w:pPr>
              <w:pStyle w:val="paragraph"/>
              <w:spacing w:before="0" w:beforeAutospacing="0" w:after="0" w:afterAutospacing="0"/>
              <w:jc w:val="both"/>
              <w:textAlignment w:val="baseline"/>
              <w:rPr>
                <w:rFonts w:ascii="Arial" w:hAnsi="Arial" w:cs="Arial"/>
                <w:sz w:val="20"/>
                <w:szCs w:val="20"/>
              </w:rPr>
            </w:pPr>
            <w:r w:rsidRPr="00DF48FC">
              <w:rPr>
                <w:rFonts w:ascii="Arial" w:hAnsi="Arial" w:cs="Arial"/>
                <w:sz w:val="20"/>
                <w:szCs w:val="20"/>
              </w:rPr>
              <w:t>Tiekėjo prašomas 70 procentų minimalaus užsakymo įsipareigojimas reikštų Pirkėjo pareigą įsigyti paslaugas net ir tais atvejais, kai faktinis poreikis būtų mažesnis arba dalis paslaugų taptų nereikalinga.</w:t>
            </w:r>
          </w:p>
          <w:p w14:paraId="5E05F4F3" w14:textId="77777777" w:rsidR="006001DC" w:rsidRPr="00DF48FC" w:rsidRDefault="006001DC" w:rsidP="006C25BF">
            <w:pPr>
              <w:rPr>
                <w:rFonts w:ascii="Arial" w:hAnsi="Arial" w:cs="Arial"/>
                <w:sz w:val="20"/>
              </w:rPr>
            </w:pPr>
            <w:r w:rsidRPr="00DF48FC">
              <w:rPr>
                <w:rFonts w:ascii="Arial" w:hAnsi="Arial" w:cs="Arial"/>
                <w:sz w:val="20"/>
              </w:rPr>
              <w:lastRenderedPageBreak/>
              <w:t>Toks įsipareigojimas neatitiktų PĮ 29 straipsnio 2 dalies 1 punkte nustatyto tikslo, kad „prekėms, paslaugoms ar darbams įsigyti skirtos lėšos būtų naudojamos racionaliai“.</w:t>
            </w:r>
          </w:p>
          <w:p w14:paraId="2592EEF0" w14:textId="77777777" w:rsidR="006001DC" w:rsidRDefault="006001DC" w:rsidP="006C25BF">
            <w:pPr>
              <w:rPr>
                <w:rFonts w:ascii="Arial" w:hAnsi="Arial" w:cs="Arial"/>
                <w:sz w:val="20"/>
              </w:rPr>
            </w:pPr>
            <w:r w:rsidRPr="00DF48FC">
              <w:rPr>
                <w:rFonts w:ascii="Arial" w:hAnsi="Arial" w:cs="Arial"/>
                <w:sz w:val="20"/>
              </w:rPr>
              <w:t>Pažymėtina ir tai, kad pirkimo dokumentai neįpareigoja tiekėjo konkrečios įrangos įsigyti nuosavybės teise. Tiekėjas gali pasirinkti ekonomiškai racionalų sutarties vykdymo būdą, įskaitant turimos įrangos naudojimą, nuomą, subtiekimą ar kitų ūkio subjektų pajėgumų pasitelkimą, jeigu toks sprendimas atitinka pirkimo dokumentų reikalavimus. Todėl tiekėjo nurodoma įrangos įsigijimo ar amortizacijos rizika yra pasiūlymo kainodaros ir tiekėjo verslo modelio klausimas, bet ne pagrindas nustatyti Pirkėjui privalomą minimalų paslaugų išpirkimą.</w:t>
            </w:r>
          </w:p>
          <w:p w14:paraId="7292B490" w14:textId="77777777" w:rsidR="006001DC" w:rsidRDefault="006001DC" w:rsidP="006C25BF">
            <w:pPr>
              <w:rPr>
                <w:rFonts w:ascii="Arial" w:hAnsi="Arial" w:cs="Arial"/>
                <w:sz w:val="20"/>
              </w:rPr>
            </w:pPr>
          </w:p>
          <w:p w14:paraId="4ACE2579" w14:textId="701EBEB7" w:rsidR="006001DC" w:rsidRPr="00605458" w:rsidRDefault="006001DC" w:rsidP="00605458">
            <w:pPr>
              <w:ind w:firstLine="0"/>
              <w:rPr>
                <w:rFonts w:ascii="Arial" w:hAnsi="Arial" w:cs="Arial"/>
                <w:sz w:val="20"/>
                <w:lang w:val="en-US"/>
              </w:rPr>
            </w:pPr>
            <w:r w:rsidRPr="000D74A4">
              <w:rPr>
                <w:rFonts w:ascii="Arial" w:hAnsi="Arial" w:cs="Arial"/>
                <w:b/>
                <w:bCs/>
                <w:sz w:val="20"/>
              </w:rPr>
              <w:t>EN_</w:t>
            </w:r>
            <w:r>
              <w:t xml:space="preserve"> </w:t>
            </w:r>
            <w:r w:rsidRPr="00605458">
              <w:rPr>
                <w:rFonts w:ascii="Arial" w:hAnsi="Arial" w:cs="Arial"/>
                <w:sz w:val="20"/>
                <w:lang w:val="en-US"/>
              </w:rPr>
              <w:t>The quantities of services indicated in the procurement documents are preliminary, and the services will be purchased according to the Buyer’s actual needs. This model is consistent with point 15 of the Methodology for Establishing Pricing Rules, which states: “Fixed</w:t>
            </w:r>
            <w:r w:rsidRPr="00605458">
              <w:rPr>
                <w:rFonts w:ascii="Cambria Math" w:hAnsi="Cambria Math" w:cs="Cambria Math"/>
                <w:sz w:val="20"/>
                <w:lang w:val="en-US"/>
              </w:rPr>
              <w:t>‑</w:t>
            </w:r>
            <w:r w:rsidRPr="00605458">
              <w:rPr>
                <w:rFonts w:ascii="Arial" w:hAnsi="Arial" w:cs="Arial"/>
                <w:sz w:val="20"/>
                <w:lang w:val="en-US"/>
              </w:rPr>
              <w:t>rate pricing is applied when homogeneous goods and/or services are purchased, or when goods and/or services consist of different elements, and the contracting authority does not know in advance the exact quantity of goods to be purchased and/or the exact quantity or scope of services to be provided under the contract, but when preparing the tender the supplier has a real possibility to anticipate and assess the contract performance costs per unit of the procurement object and can assume the risk regarding the cost per unit.”</w:t>
            </w:r>
          </w:p>
          <w:p w14:paraId="1998003A" w14:textId="738CA9C1" w:rsidR="006001DC" w:rsidRPr="00605458" w:rsidRDefault="006001DC" w:rsidP="00605458">
            <w:pPr>
              <w:ind w:firstLine="0"/>
              <w:rPr>
                <w:rFonts w:ascii="Arial" w:hAnsi="Arial" w:cs="Arial"/>
                <w:sz w:val="20"/>
                <w:lang w:val="en-US"/>
              </w:rPr>
            </w:pPr>
            <w:r w:rsidRPr="00605458">
              <w:rPr>
                <w:rFonts w:ascii="Arial" w:hAnsi="Arial" w:cs="Arial"/>
                <w:sz w:val="20"/>
                <w:lang w:val="en-US"/>
              </w:rPr>
              <w:t>In this case, the Buyer cannot objectively commit in advance to a precise quantity of services, as the actual need will depend on the condition of the facilities in operation, the measurement requirements, the work schedule, the implementation of legal acts, and other objective circumstances. Therefore, it is justified that the procurement documents indicate preliminary quantities, while payment is foreseen for the services actually provided and according to the offered unit rates.</w:t>
            </w:r>
          </w:p>
          <w:p w14:paraId="738F2D0F" w14:textId="17F756AF" w:rsidR="006001DC" w:rsidRPr="00605458" w:rsidRDefault="006001DC" w:rsidP="00605458">
            <w:pPr>
              <w:ind w:firstLine="0"/>
              <w:rPr>
                <w:rFonts w:ascii="Arial" w:hAnsi="Arial" w:cs="Arial"/>
                <w:sz w:val="20"/>
                <w:lang w:val="en-US"/>
              </w:rPr>
            </w:pPr>
            <w:r w:rsidRPr="00605458">
              <w:rPr>
                <w:rFonts w:ascii="Arial" w:hAnsi="Arial" w:cs="Arial"/>
                <w:sz w:val="20"/>
                <w:lang w:val="en-US"/>
              </w:rPr>
              <w:t>Public procurement regulation does not require the contracting authority, when applying fixed</w:t>
            </w:r>
            <w:r w:rsidRPr="00605458">
              <w:rPr>
                <w:rFonts w:ascii="Cambria Math" w:hAnsi="Cambria Math" w:cs="Cambria Math"/>
                <w:sz w:val="20"/>
                <w:lang w:val="en-US"/>
              </w:rPr>
              <w:t>‑</w:t>
            </w:r>
            <w:r w:rsidRPr="00605458">
              <w:rPr>
                <w:rFonts w:ascii="Arial" w:hAnsi="Arial" w:cs="Arial"/>
                <w:sz w:val="20"/>
                <w:lang w:val="en-US"/>
              </w:rPr>
              <w:t>rate pricing, to set a mandatory minimum purchase quantity. On the contrary, fixed</w:t>
            </w:r>
            <w:r w:rsidRPr="00605458">
              <w:rPr>
                <w:rFonts w:ascii="Cambria Math" w:hAnsi="Cambria Math" w:cs="Cambria Math"/>
                <w:sz w:val="20"/>
                <w:lang w:val="en-US"/>
              </w:rPr>
              <w:t>‑</w:t>
            </w:r>
            <w:r w:rsidRPr="00605458">
              <w:rPr>
                <w:rFonts w:ascii="Arial" w:hAnsi="Arial" w:cs="Arial"/>
                <w:sz w:val="20"/>
                <w:lang w:val="en-US"/>
              </w:rPr>
              <w:t>rate pricing is specifically intended for situations where the exact quantity of services is not known in advance, but suppliers can assess the cost of providing one unit of service and incorporate it into their proposed rates.</w:t>
            </w:r>
          </w:p>
          <w:p w14:paraId="56C07B47" w14:textId="77777777" w:rsidR="006001DC" w:rsidRPr="00605458" w:rsidRDefault="006001DC" w:rsidP="00605458">
            <w:pPr>
              <w:ind w:firstLine="0"/>
              <w:rPr>
                <w:rFonts w:ascii="Arial" w:hAnsi="Arial" w:cs="Arial"/>
                <w:sz w:val="20"/>
                <w:lang w:val="en-US"/>
              </w:rPr>
            </w:pPr>
            <w:r w:rsidRPr="00605458">
              <w:rPr>
                <w:rFonts w:ascii="Arial" w:hAnsi="Arial" w:cs="Arial"/>
                <w:sz w:val="20"/>
                <w:lang w:val="en-US"/>
              </w:rPr>
              <w:t>The supplier’s request for a 70% minimum purchase commitment would impose an obligation on the Buyer to acquire services even in cases where the actual need is lower or where part of the services becomes unnecessary. Such a commitment would not comply with the objective set out in Article 29(2)(1) of the PĮ, namely that “funds allocated for the acquisition of goods, services or works must be used rationally.”</w:t>
            </w:r>
          </w:p>
          <w:p w14:paraId="3146431D" w14:textId="77777777" w:rsidR="006001DC" w:rsidRPr="00605458" w:rsidRDefault="006001DC" w:rsidP="00605458">
            <w:pPr>
              <w:ind w:firstLine="0"/>
              <w:rPr>
                <w:rFonts w:ascii="Arial" w:hAnsi="Arial" w:cs="Arial"/>
                <w:sz w:val="20"/>
                <w:lang w:val="en-US"/>
              </w:rPr>
            </w:pPr>
          </w:p>
          <w:p w14:paraId="28DA785B" w14:textId="6F896DB9" w:rsidR="006001DC" w:rsidRPr="00DF48FC" w:rsidRDefault="006001DC" w:rsidP="00605458">
            <w:pPr>
              <w:ind w:firstLine="0"/>
              <w:rPr>
                <w:rFonts w:ascii="Arial" w:hAnsi="Arial" w:cs="Arial"/>
                <w:sz w:val="20"/>
                <w:lang w:val="en-US"/>
              </w:rPr>
            </w:pPr>
            <w:r w:rsidRPr="00605458">
              <w:rPr>
                <w:rFonts w:ascii="Arial" w:hAnsi="Arial" w:cs="Arial"/>
                <w:sz w:val="20"/>
                <w:lang w:val="en-US"/>
              </w:rPr>
              <w:t xml:space="preserve">It should also be noted that the procurement documents do not oblige the supplier to acquire </w:t>
            </w:r>
            <w:r w:rsidRPr="00605458">
              <w:rPr>
                <w:rFonts w:ascii="Arial" w:hAnsi="Arial" w:cs="Arial"/>
                <w:sz w:val="20"/>
                <w:lang w:val="en-US"/>
              </w:rPr>
              <w:lastRenderedPageBreak/>
              <w:t>specific equipment as owned assets. The supplier may choose an economically rational method of contract performance, including the use of existing equipment, rental, subcontracting, or relying on the capacities of other economic operators, provided that such an approach complies with the procurement requirements. Therefore, the equipment acquisition or depreciation risk referred to by the supplier is a matter of tender pricing and the supplier’s business model, not a basis for imposing a mandatory minimum purchase obligation on the Buyer.</w:t>
            </w:r>
          </w:p>
          <w:p w14:paraId="03DC425F" w14:textId="485D4F5E" w:rsidR="006001DC" w:rsidRPr="00DF48FC" w:rsidRDefault="006001DC" w:rsidP="003B73B2">
            <w:pPr>
              <w:pStyle w:val="paragraph"/>
              <w:spacing w:before="0" w:beforeAutospacing="0" w:after="0" w:afterAutospacing="0"/>
              <w:jc w:val="both"/>
              <w:textAlignment w:val="baseline"/>
              <w:rPr>
                <w:rStyle w:val="normaltextrun"/>
                <w:rFonts w:ascii="Arial" w:hAnsi="Arial" w:cs="Arial"/>
                <w:sz w:val="20"/>
                <w:szCs w:val="20"/>
              </w:rPr>
            </w:pPr>
          </w:p>
        </w:tc>
      </w:tr>
      <w:tr w:rsidR="006001DC" w:rsidRPr="00D060F7" w14:paraId="339DCE29" w14:textId="77777777" w:rsidTr="003079A6">
        <w:trPr>
          <w:trHeight w:val="4669"/>
        </w:trPr>
        <w:tc>
          <w:tcPr>
            <w:tcW w:w="562" w:type="dxa"/>
            <w:tcBorders>
              <w:top w:val="single" w:sz="4" w:space="0" w:color="auto"/>
              <w:left w:val="single" w:sz="4" w:space="0" w:color="auto"/>
              <w:bottom w:val="single" w:sz="4" w:space="0" w:color="auto"/>
              <w:right w:val="single" w:sz="4" w:space="0" w:color="auto"/>
            </w:tcBorders>
          </w:tcPr>
          <w:p w14:paraId="7F559C2E" w14:textId="3227EDAB" w:rsidR="006001DC" w:rsidRPr="00D060F7" w:rsidRDefault="006001DC" w:rsidP="00F1051E">
            <w:pPr>
              <w:spacing w:line="240" w:lineRule="atLeast"/>
              <w:ind w:firstLine="0"/>
              <w:jc w:val="left"/>
              <w:rPr>
                <w:rFonts w:ascii="Arial" w:hAnsi="Arial" w:cs="Arial"/>
                <w:bCs/>
                <w:spacing w:val="-10"/>
                <w:sz w:val="20"/>
              </w:rPr>
            </w:pPr>
            <w:r w:rsidRPr="00D060F7">
              <w:rPr>
                <w:rFonts w:ascii="Arial" w:hAnsi="Arial" w:cs="Arial"/>
                <w:bCs/>
                <w:spacing w:val="-10"/>
                <w:sz w:val="20"/>
              </w:rPr>
              <w:lastRenderedPageBreak/>
              <w:t>21.</w:t>
            </w:r>
          </w:p>
        </w:tc>
        <w:tc>
          <w:tcPr>
            <w:tcW w:w="4678" w:type="dxa"/>
            <w:gridSpan w:val="2"/>
            <w:tcBorders>
              <w:top w:val="single" w:sz="4" w:space="0" w:color="auto"/>
              <w:left w:val="single" w:sz="4" w:space="0" w:color="auto"/>
              <w:bottom w:val="single" w:sz="4" w:space="0" w:color="auto"/>
              <w:right w:val="single" w:sz="4" w:space="0" w:color="auto"/>
            </w:tcBorders>
          </w:tcPr>
          <w:p w14:paraId="589C943D" w14:textId="5ECD575C" w:rsidR="006001DC" w:rsidRPr="00DF48FC" w:rsidRDefault="006001DC" w:rsidP="00DF48FC">
            <w:pPr>
              <w:spacing w:after="160" w:line="259" w:lineRule="auto"/>
              <w:ind w:firstLine="0"/>
              <w:rPr>
                <w:rFonts w:ascii="Arial" w:hAnsi="Arial" w:cs="Arial"/>
                <w:sz w:val="20"/>
              </w:rPr>
            </w:pPr>
            <w:r w:rsidRPr="00C81B7A">
              <w:rPr>
                <w:rFonts w:ascii="Arial" w:hAnsi="Arial" w:cs="Arial"/>
                <w:b/>
                <w:bCs/>
                <w:sz w:val="20"/>
              </w:rPr>
              <w:t>LT_</w:t>
            </w:r>
            <w:r w:rsidRPr="00DF48FC">
              <w:rPr>
                <w:rFonts w:ascii="Arial" w:hAnsi="Arial" w:cs="Arial"/>
                <w:sz w:val="20"/>
              </w:rPr>
              <w:t>5.GALUTINIAI REIKALAVIMAI PIRKIMO SĄLYGŲ KOREKCIJAI</w:t>
            </w:r>
          </w:p>
          <w:p w14:paraId="09EFDDBA" w14:textId="77777777" w:rsidR="006001DC" w:rsidRPr="00DF48FC" w:rsidRDefault="006001DC" w:rsidP="00F14087">
            <w:pPr>
              <w:rPr>
                <w:rFonts w:ascii="Arial" w:hAnsi="Arial" w:cs="Arial"/>
                <w:sz w:val="20"/>
              </w:rPr>
            </w:pPr>
            <w:r w:rsidRPr="00DF48FC">
              <w:rPr>
                <w:rFonts w:ascii="Arial" w:hAnsi="Arial" w:cs="Arial"/>
                <w:sz w:val="20"/>
              </w:rPr>
              <w:t>Atsižvelgiant į tai, kad pirkimas yra vykdomas skelbiamų derybų būdu, o pirkimo dokumentų tikslas – gauti patikimus duomenis nepermokant už logistiškai neįmanomus reikalavimus, reikalaujame:</w:t>
            </w:r>
          </w:p>
          <w:p w14:paraId="5219DBD2" w14:textId="77777777" w:rsidR="006001DC" w:rsidRPr="00DF48FC" w:rsidRDefault="006001DC" w:rsidP="00F14087">
            <w:pPr>
              <w:rPr>
                <w:rFonts w:ascii="Arial" w:hAnsi="Arial" w:cs="Arial"/>
                <w:sz w:val="20"/>
              </w:rPr>
            </w:pPr>
            <w:r w:rsidRPr="00DF48FC">
              <w:rPr>
                <w:rFonts w:ascii="Arial" w:hAnsi="Arial" w:cs="Arial"/>
                <w:sz w:val="20"/>
              </w:rPr>
              <w:t>1. Pašalinti perteklinį ir techniškai nepagrįstą reikalavimą „site-level be drono“:</w:t>
            </w:r>
          </w:p>
          <w:p w14:paraId="4512EA6B" w14:textId="77777777" w:rsidR="006001DC" w:rsidRPr="00DF48FC" w:rsidRDefault="006001DC" w:rsidP="00F14087">
            <w:pPr>
              <w:rPr>
                <w:rFonts w:ascii="Arial" w:hAnsi="Arial" w:cs="Arial"/>
                <w:sz w:val="20"/>
              </w:rPr>
            </w:pPr>
            <w:r w:rsidRPr="00DF48FC">
              <w:rPr>
                <w:rFonts w:ascii="Arial" w:hAnsi="Arial" w:cs="Arial"/>
                <w:sz w:val="20"/>
              </w:rPr>
              <w:t>○ Žemose zonose (iki 4–7 m aukščio): Atsisakyti reikalavimo generuoti bendras objekto sumines suvestines (g/h) ir ataskaitas (site comparison report). Šiose zonose minimaliu reikalavimu nustatyti tik kruopštų kontaktinį matavimą bei taškinį nepasiekiamų vietų vertinimą kamera nuo žemės (Source-level / 4 lygis).</w:t>
            </w:r>
          </w:p>
          <w:p w14:paraId="01B7F0A1" w14:textId="77777777" w:rsidR="006001DC" w:rsidRPr="00DF48FC" w:rsidRDefault="006001DC" w:rsidP="00F14087">
            <w:pPr>
              <w:rPr>
                <w:rFonts w:ascii="Arial" w:hAnsi="Arial" w:cs="Arial"/>
                <w:sz w:val="20"/>
              </w:rPr>
            </w:pPr>
            <w:r w:rsidRPr="00DF48FC">
              <w:rPr>
                <w:rFonts w:ascii="Arial" w:hAnsi="Arial" w:cs="Arial"/>
                <w:sz w:val="20"/>
              </w:rPr>
              <w:t>○ Aukštose zonose (10–20 m aukščio): Patvirtinti, kad bendras objekto lygmens site-level (g/h) vertinimas yra atliekamas išskirtinai drono pagalba (5 lygis), nes tai vienintelis moksliškai patvirtintas metodas.</w:t>
            </w:r>
          </w:p>
          <w:p w14:paraId="0896F73B" w14:textId="77777777" w:rsidR="006001DC" w:rsidRPr="00DF48FC" w:rsidRDefault="006001DC" w:rsidP="00F14087">
            <w:pPr>
              <w:rPr>
                <w:rFonts w:ascii="Arial" w:hAnsi="Arial" w:cs="Arial"/>
                <w:sz w:val="20"/>
              </w:rPr>
            </w:pPr>
            <w:r w:rsidRPr="00DF48FC">
              <w:rPr>
                <w:rFonts w:ascii="Arial" w:hAnsi="Arial" w:cs="Arial"/>
                <w:sz w:val="20"/>
              </w:rPr>
              <w:t>2. Koreguoti SPS 11 priedą (Q2 kriterijų): Pašalinti reikalavimą žemose zonose pateikti sulygintus objekto lygmens duomenis įranga „be drono“. Balus skirti už įsipareigojimą nepasiekiamas (iki 7 m) vietas tikrinti taškiniu QOGI metodu nuo žemės operatoriaus saugumui užtikrinti.</w:t>
            </w:r>
          </w:p>
          <w:p w14:paraId="22974264" w14:textId="77777777" w:rsidR="006001DC" w:rsidRDefault="006001DC" w:rsidP="00F14087">
            <w:pPr>
              <w:rPr>
                <w:rFonts w:ascii="Arial" w:hAnsi="Arial" w:cs="Arial"/>
                <w:sz w:val="20"/>
              </w:rPr>
            </w:pPr>
            <w:r w:rsidRPr="00DF48FC">
              <w:rPr>
                <w:rFonts w:ascii="Arial" w:hAnsi="Arial" w:cs="Arial"/>
                <w:sz w:val="20"/>
              </w:rPr>
              <w:t>3. Įteisinti 70% minimalios pirkimo apimties garantiją Sutarties projekte, siekiant suvaldyti Tiekėjo prisiimamas rizikas dėl brangios įrangos investicijų amortizacijos.</w:t>
            </w:r>
          </w:p>
          <w:p w14:paraId="7D1D471D" w14:textId="77777777" w:rsidR="006001DC" w:rsidRPr="00D301BE" w:rsidRDefault="006001DC" w:rsidP="00DF48FC">
            <w:pPr>
              <w:ind w:firstLine="0"/>
              <w:rPr>
                <w:rFonts w:ascii="Arial" w:hAnsi="Arial" w:cs="Arial"/>
                <w:sz w:val="20"/>
              </w:rPr>
            </w:pPr>
            <w:r w:rsidRPr="00D301BE">
              <w:rPr>
                <w:rFonts w:ascii="Arial" w:hAnsi="Arial" w:cs="Arial"/>
                <w:b/>
                <w:bCs/>
                <w:sz w:val="20"/>
              </w:rPr>
              <w:t xml:space="preserve">Priedai: </w:t>
            </w:r>
          </w:p>
          <w:p w14:paraId="673E2D07" w14:textId="09513FE0" w:rsidR="006001DC" w:rsidRDefault="006001DC" w:rsidP="00C81B7A">
            <w:pPr>
              <w:pStyle w:val="ListParagraph"/>
              <w:numPr>
                <w:ilvl w:val="0"/>
                <w:numId w:val="31"/>
              </w:numPr>
              <w:rPr>
                <w:rFonts w:ascii="Arial" w:hAnsi="Arial" w:cs="Arial"/>
                <w:sz w:val="20"/>
              </w:rPr>
            </w:pPr>
            <w:r w:rsidRPr="00C81B7A">
              <w:rPr>
                <w:rFonts w:ascii="Arial" w:hAnsi="Arial" w:cs="Arial"/>
                <w:sz w:val="20"/>
              </w:rPr>
              <w:t xml:space="preserve">Stanfordo universiteto ir TADI bendras mokslinis tyrimas (2026 m. vasario mėn., PDF formatu). </w:t>
            </w:r>
          </w:p>
          <w:p w14:paraId="6486A2EE" w14:textId="77777777" w:rsidR="006001DC" w:rsidRPr="00C81B7A" w:rsidRDefault="006001DC" w:rsidP="00A35305">
            <w:pPr>
              <w:pStyle w:val="ListParagraph"/>
              <w:ind w:firstLine="0"/>
              <w:rPr>
                <w:rFonts w:ascii="Arial" w:hAnsi="Arial" w:cs="Arial"/>
                <w:sz w:val="20"/>
              </w:rPr>
            </w:pPr>
          </w:p>
          <w:p w14:paraId="1E97E0D6" w14:textId="77777777" w:rsidR="006001DC" w:rsidRPr="00E40782" w:rsidRDefault="006001DC" w:rsidP="00A35305">
            <w:pPr>
              <w:ind w:firstLine="0"/>
              <w:rPr>
                <w:rFonts w:ascii="Arial" w:hAnsi="Arial" w:cs="Arial"/>
                <w:sz w:val="20"/>
                <w:lang w:val="en-US"/>
              </w:rPr>
            </w:pPr>
            <w:r w:rsidRPr="00A35305">
              <w:rPr>
                <w:rFonts w:ascii="Arial" w:hAnsi="Arial" w:cs="Arial"/>
                <w:b/>
                <w:bCs/>
                <w:sz w:val="20"/>
              </w:rPr>
              <w:t>EN_</w:t>
            </w:r>
            <w:r w:rsidRPr="00E40782">
              <w:rPr>
                <w:rFonts w:ascii="Arial" w:hAnsi="Arial" w:cs="Arial"/>
                <w:b/>
                <w:bCs/>
                <w:sz w:val="20"/>
                <w:lang w:val="en-US"/>
              </w:rPr>
              <w:t>5. FINAL REQUIREMENTS FOR AMENDING THE TERMS OF THE PROCUREMENT</w:t>
            </w:r>
          </w:p>
          <w:p w14:paraId="439929DD" w14:textId="77777777" w:rsidR="006001DC" w:rsidRPr="00E40782" w:rsidRDefault="006001DC" w:rsidP="00A35305">
            <w:pPr>
              <w:ind w:firstLine="0"/>
              <w:rPr>
                <w:rFonts w:ascii="Arial" w:hAnsi="Arial" w:cs="Arial"/>
                <w:sz w:val="20"/>
                <w:lang w:val="en-US"/>
              </w:rPr>
            </w:pPr>
            <w:r w:rsidRPr="00E40782">
              <w:rPr>
                <w:rFonts w:ascii="Arial" w:hAnsi="Arial" w:cs="Arial"/>
                <w:sz w:val="20"/>
                <w:lang w:val="en-US"/>
              </w:rPr>
              <w:t>Given that the procurement is being conducted through open negotiations and the purpose of the procurement documents is to obtain reliable data without overpaying for logistically unfeasible requirements, we request:</w:t>
            </w:r>
          </w:p>
          <w:p w14:paraId="65E7DEFF" w14:textId="77777777" w:rsidR="006001DC" w:rsidRPr="00E40782" w:rsidRDefault="006001DC" w:rsidP="00A35305">
            <w:pPr>
              <w:ind w:firstLine="0"/>
              <w:rPr>
                <w:rFonts w:ascii="Arial" w:hAnsi="Arial" w:cs="Arial"/>
                <w:sz w:val="20"/>
                <w:lang w:val="en-US"/>
              </w:rPr>
            </w:pPr>
            <w:r w:rsidRPr="00E40782">
              <w:rPr>
                <w:rFonts w:ascii="Arial" w:hAnsi="Arial" w:cs="Arial"/>
                <w:sz w:val="20"/>
                <w:lang w:val="en-US"/>
              </w:rPr>
              <w:lastRenderedPageBreak/>
              <w:t>1. Remove the excessive and technically unjustified “site-level without a drone” requirement:</w:t>
            </w:r>
          </w:p>
          <w:p w14:paraId="0B62C311" w14:textId="77777777" w:rsidR="006001DC" w:rsidRPr="00E40782" w:rsidRDefault="006001DC" w:rsidP="00A35305">
            <w:pPr>
              <w:ind w:firstLine="0"/>
              <w:rPr>
                <w:rFonts w:ascii="Arial" w:hAnsi="Arial" w:cs="Arial"/>
                <w:sz w:val="20"/>
                <w:lang w:val="en-US"/>
              </w:rPr>
            </w:pPr>
            <w:r w:rsidRPr="00E40782">
              <w:rPr>
                <w:rFonts w:ascii="Arial" w:hAnsi="Arial" w:cs="Arial"/>
                <w:sz w:val="20"/>
                <w:lang w:val="en-US"/>
              </w:rPr>
              <w:t>○ In low-altitude zones (up to 4–7 m): Waive the requirement to generate aggregate site summaries (g/h) and reports (site comparison report). In these zones, the minimum requirement should be limited to thorough contact measurement and point-by-point assessment of inaccessible areas using a camera from the ground (Source-level / Level 4).</w:t>
            </w:r>
          </w:p>
          <w:p w14:paraId="66E22243" w14:textId="77777777" w:rsidR="006001DC" w:rsidRPr="00E40782" w:rsidRDefault="006001DC" w:rsidP="00A35305">
            <w:pPr>
              <w:ind w:firstLine="0"/>
              <w:rPr>
                <w:rFonts w:ascii="Arial" w:hAnsi="Arial" w:cs="Arial"/>
                <w:sz w:val="20"/>
                <w:lang w:val="en-US"/>
              </w:rPr>
            </w:pPr>
            <w:r w:rsidRPr="00E40782">
              <w:rPr>
                <w:rFonts w:ascii="Arial" w:hAnsi="Arial" w:cs="Arial"/>
                <w:sz w:val="20"/>
                <w:lang w:val="en-US"/>
              </w:rPr>
              <w:t>○ In high zones (10–20 m in height): Confirm that the overall site-level (g/h) assessment of the facility is performed exclusively using a drone (Level 5), as this is the only scientifically validated method.</w:t>
            </w:r>
          </w:p>
          <w:p w14:paraId="0C49624C" w14:textId="77777777" w:rsidR="006001DC" w:rsidRPr="00E40782" w:rsidRDefault="006001DC" w:rsidP="00A35305">
            <w:pPr>
              <w:ind w:firstLine="0"/>
              <w:rPr>
                <w:rFonts w:ascii="Arial" w:hAnsi="Arial" w:cs="Arial"/>
                <w:sz w:val="20"/>
                <w:lang w:val="en-US"/>
              </w:rPr>
            </w:pPr>
            <w:r w:rsidRPr="00E40782">
              <w:rPr>
                <w:rFonts w:ascii="Arial" w:hAnsi="Arial" w:cs="Arial"/>
                <w:sz w:val="20"/>
                <w:lang w:val="en-US"/>
              </w:rPr>
              <w:t>2. Amend Annex 11 of the SPS (Criterion Q2): Remove the requirement to provide site-level data in low-altitude zones using “non-drone” equipment. Award points for the commitment to inspect inaccessible locations (up to 7 m) using the QOGI spot-check method from the ground to ensure operator safety.</w:t>
            </w:r>
          </w:p>
          <w:p w14:paraId="764CBE0B" w14:textId="77777777" w:rsidR="006001DC" w:rsidRPr="00E40782" w:rsidRDefault="006001DC" w:rsidP="00A35305">
            <w:pPr>
              <w:ind w:firstLine="0"/>
              <w:rPr>
                <w:rFonts w:ascii="Arial" w:hAnsi="Arial" w:cs="Arial"/>
                <w:sz w:val="20"/>
                <w:lang w:val="en-US"/>
              </w:rPr>
            </w:pPr>
            <w:r w:rsidRPr="00E40782">
              <w:rPr>
                <w:rFonts w:ascii="Arial" w:hAnsi="Arial" w:cs="Arial"/>
                <w:sz w:val="20"/>
                <w:lang w:val="en-US"/>
              </w:rPr>
              <w:t>3. Include a 70% minimum purchase volume guarantee in the draft contract to mitigate the risks assumed by the Supplier regarding the amortization of investments in expensive equipment.</w:t>
            </w:r>
          </w:p>
          <w:p w14:paraId="7923B44A" w14:textId="77777777" w:rsidR="006001DC" w:rsidRPr="00E40782" w:rsidRDefault="006001DC" w:rsidP="00A35305">
            <w:pPr>
              <w:ind w:firstLine="0"/>
              <w:rPr>
                <w:rFonts w:ascii="Arial" w:hAnsi="Arial" w:cs="Arial"/>
                <w:sz w:val="20"/>
                <w:lang w:val="en-US"/>
              </w:rPr>
            </w:pPr>
            <w:r w:rsidRPr="00E40782">
              <w:rPr>
                <w:rFonts w:ascii="Arial" w:hAnsi="Arial" w:cs="Arial"/>
                <w:sz w:val="20"/>
                <w:lang w:val="en-US"/>
              </w:rPr>
              <w:t xml:space="preserve">Attachments: </w:t>
            </w:r>
          </w:p>
          <w:p w14:paraId="12557EAC" w14:textId="7B9E0E28" w:rsidR="006001DC" w:rsidRPr="003F1EDF" w:rsidRDefault="006001DC" w:rsidP="003F1EDF">
            <w:pPr>
              <w:ind w:firstLine="0"/>
              <w:rPr>
                <w:rFonts w:ascii="Arial" w:hAnsi="Arial" w:cs="Arial"/>
                <w:sz w:val="20"/>
                <w:lang w:val="en-US"/>
              </w:rPr>
            </w:pPr>
            <w:r w:rsidRPr="00E40782">
              <w:rPr>
                <w:rFonts w:ascii="Arial" w:hAnsi="Arial" w:cs="Arial"/>
                <w:sz w:val="20"/>
                <w:lang w:val="en-US"/>
              </w:rPr>
              <w:t>1. Joint scientific study by Stanford University and TADI (February 2026, PDF format).</w:t>
            </w:r>
          </w:p>
        </w:tc>
        <w:tc>
          <w:tcPr>
            <w:tcW w:w="4678" w:type="dxa"/>
            <w:tcBorders>
              <w:top w:val="single" w:sz="4" w:space="0" w:color="auto"/>
              <w:left w:val="single" w:sz="4" w:space="0" w:color="auto"/>
              <w:bottom w:val="single" w:sz="4" w:space="0" w:color="auto"/>
              <w:right w:val="single" w:sz="4" w:space="0" w:color="auto"/>
            </w:tcBorders>
          </w:tcPr>
          <w:p w14:paraId="366AC518" w14:textId="6C6A1A7D" w:rsidR="006001DC" w:rsidRPr="00DF48FC" w:rsidRDefault="006001DC" w:rsidP="003249D4">
            <w:pPr>
              <w:ind w:firstLine="0"/>
              <w:rPr>
                <w:rFonts w:ascii="Arial" w:hAnsi="Arial" w:cs="Arial"/>
                <w:sz w:val="20"/>
              </w:rPr>
            </w:pPr>
            <w:r w:rsidRPr="003249D4">
              <w:rPr>
                <w:rFonts w:ascii="Arial" w:hAnsi="Arial" w:cs="Arial"/>
                <w:b/>
                <w:bCs/>
                <w:sz w:val="20"/>
              </w:rPr>
              <w:lastRenderedPageBreak/>
              <w:t>LT_</w:t>
            </w:r>
            <w:r w:rsidR="00797C3B">
              <w:rPr>
                <w:rFonts w:ascii="Arial" w:hAnsi="Arial" w:cs="Arial"/>
                <w:b/>
                <w:bCs/>
                <w:sz w:val="20"/>
              </w:rPr>
              <w:t xml:space="preserve"> </w:t>
            </w:r>
            <w:r w:rsidRPr="00DF48FC">
              <w:rPr>
                <w:rFonts w:ascii="Arial" w:hAnsi="Arial" w:cs="Arial"/>
                <w:sz w:val="20"/>
              </w:rPr>
              <w:t>Pirkimo sąlygų koregavimo pasiūlymams nepritariama.</w:t>
            </w:r>
          </w:p>
          <w:p w14:paraId="4BC6A717" w14:textId="77777777" w:rsidR="006001DC" w:rsidRPr="00DF48FC" w:rsidRDefault="006001DC" w:rsidP="0000334E">
            <w:pPr>
              <w:rPr>
                <w:rFonts w:ascii="Arial" w:hAnsi="Arial" w:cs="Arial"/>
                <w:sz w:val="20"/>
              </w:rPr>
            </w:pPr>
            <w:r w:rsidRPr="00DF48FC">
              <w:rPr>
                <w:rFonts w:ascii="Arial" w:hAnsi="Arial" w:cs="Arial"/>
                <w:sz w:val="20"/>
              </w:rPr>
              <w:t>Pirkimo objektas apima kontaktinius šaltinio lygmens ir objekto lygmens matavimus bei palyginamųjų ataskaitų parengimą, todėl siūlymas atsisakyti dalies šios apimties neatitinka techninėje specifikacijoje nustatyto pirkimo objekto ir pirkėjo perkamų paslaugų apimties poreikio. Pažymime, kad techninės specifikacijos 1 priede nurodyta pageidautina matavimo įranga nėra aiškintina kaip draudimas naudoti droną ar kitą lygiavertę technologiją. Tiekėjas turi pats pasirinkti tinkamiausią techninį sprendimą pagal objekto charakteristikas, užtikrindamas reikalaujamą paslaugos rezultatą.</w:t>
            </w:r>
          </w:p>
          <w:p w14:paraId="3451F2C3" w14:textId="77777777" w:rsidR="006001DC" w:rsidRPr="00DF48FC" w:rsidRDefault="006001DC" w:rsidP="000402BF">
            <w:pPr>
              <w:rPr>
                <w:rFonts w:ascii="Arial" w:hAnsi="Arial" w:cs="Arial"/>
                <w:sz w:val="20"/>
                <w:lang w:eastAsia="lt-LT"/>
              </w:rPr>
            </w:pPr>
            <w:r w:rsidRPr="00DF48FC">
              <w:rPr>
                <w:rFonts w:ascii="Arial" w:hAnsi="Arial" w:cs="Arial"/>
                <w:sz w:val="20"/>
                <w:lang w:eastAsia="lt-LT"/>
              </w:rPr>
              <w:t xml:space="preserve">Siūlymui koreguoti SPS 11 priedo Q2 kriterijų taip pat </w:t>
            </w:r>
            <w:r w:rsidRPr="00DF48FC">
              <w:rPr>
                <w:rFonts w:ascii="Arial" w:hAnsi="Arial" w:cs="Arial"/>
                <w:b/>
                <w:bCs/>
                <w:sz w:val="20"/>
                <w:lang w:eastAsia="lt-LT"/>
              </w:rPr>
              <w:t>nepritariama</w:t>
            </w:r>
            <w:r w:rsidRPr="00DF48FC">
              <w:rPr>
                <w:rFonts w:ascii="Arial" w:hAnsi="Arial" w:cs="Arial"/>
                <w:sz w:val="20"/>
                <w:lang w:eastAsia="lt-LT"/>
              </w:rPr>
              <w:t>.</w:t>
            </w:r>
          </w:p>
          <w:p w14:paraId="46DB0260" w14:textId="77777777" w:rsidR="006001DC" w:rsidRPr="00DF48FC" w:rsidRDefault="006001DC" w:rsidP="000402BF">
            <w:pPr>
              <w:rPr>
                <w:rFonts w:ascii="Arial" w:hAnsi="Arial" w:cs="Arial"/>
                <w:sz w:val="20"/>
                <w:lang w:eastAsia="lt-LT"/>
              </w:rPr>
            </w:pPr>
            <w:r w:rsidRPr="00DF48FC">
              <w:rPr>
                <w:rFonts w:ascii="Arial" w:hAnsi="Arial" w:cs="Arial"/>
                <w:sz w:val="20"/>
                <w:lang w:eastAsia="lt-LT"/>
              </w:rPr>
              <w:t>Q2 kriterijus nėra tapatus objekto lygmens matavimams pagal TS 4.3 skyrių, tačiau jis yra susijęs su nepasiekiamų užfiksuotų nuotėkių kiekybiniu įvertinimu, referuojant į TS 4.2.4 ir 4.4.1 punktuose nustatytus reikalavimus. Esminis reikalavimas išlieka tas pats – tiekėjas turi užtikrinti pirkimo dokumentuose numatytą rezultatą ir pateikti reikalaujamus duomenis bei ataskaitas, laikydamasis techninės specifikacijos, Reglamento ir OGMP 2.0 gairių.</w:t>
            </w:r>
          </w:p>
          <w:p w14:paraId="338928D4" w14:textId="77777777" w:rsidR="006001DC" w:rsidRPr="00DF48FC" w:rsidRDefault="006001DC" w:rsidP="00F92A29">
            <w:pPr>
              <w:rPr>
                <w:rFonts w:ascii="Arial" w:hAnsi="Arial" w:cs="Arial"/>
                <w:sz w:val="20"/>
                <w:lang w:eastAsia="lt-LT"/>
              </w:rPr>
            </w:pPr>
            <w:r w:rsidRPr="00DF48FC">
              <w:rPr>
                <w:rFonts w:ascii="Arial" w:hAnsi="Arial" w:cs="Arial"/>
                <w:sz w:val="20"/>
                <w:lang w:eastAsia="lt-LT"/>
              </w:rPr>
              <w:t xml:space="preserve">Siūlymui sutartyje įtvirtinti 70 proc. minimalią pirkimo apimties garantiją </w:t>
            </w:r>
            <w:r w:rsidRPr="00DF48FC">
              <w:rPr>
                <w:rFonts w:ascii="Arial" w:hAnsi="Arial" w:cs="Arial"/>
                <w:b/>
                <w:bCs/>
                <w:sz w:val="20"/>
                <w:lang w:eastAsia="lt-LT"/>
              </w:rPr>
              <w:t>nepritariama</w:t>
            </w:r>
            <w:r w:rsidRPr="00DF48FC">
              <w:rPr>
                <w:rFonts w:ascii="Arial" w:hAnsi="Arial" w:cs="Arial"/>
                <w:sz w:val="20"/>
                <w:lang w:eastAsia="lt-LT"/>
              </w:rPr>
              <w:t>.</w:t>
            </w:r>
          </w:p>
          <w:p w14:paraId="6061D947" w14:textId="2FF018C5" w:rsidR="006001DC" w:rsidRDefault="006001DC" w:rsidP="00F92A29">
            <w:pPr>
              <w:rPr>
                <w:rFonts w:ascii="Arial" w:hAnsi="Arial" w:cs="Arial"/>
                <w:sz w:val="20"/>
              </w:rPr>
            </w:pPr>
            <w:r w:rsidRPr="00DF48FC">
              <w:rPr>
                <w:rFonts w:ascii="Arial" w:hAnsi="Arial" w:cs="Arial"/>
                <w:sz w:val="20"/>
              </w:rPr>
              <w:t>Atsižvelgiant į tai, kas išdėstyta atsakyme prie 4 punkto, nėra pagrindo keisti pirkimo dokumentų ir nustatyti, kad Pirkėjas per sutarties galiojimo laikotarpį privalo užsakyti ne mažiau kaip 70 procentų preliminaraus paslaugų ir matavimo taškų kiekio.</w:t>
            </w:r>
          </w:p>
          <w:p w14:paraId="7C604024" w14:textId="5B59EB24" w:rsidR="006001DC" w:rsidRPr="00FE25AD" w:rsidRDefault="006001DC" w:rsidP="00FE25AD">
            <w:pPr>
              <w:ind w:firstLine="0"/>
              <w:rPr>
                <w:rFonts w:ascii="Arial" w:hAnsi="Arial" w:cs="Arial"/>
                <w:sz w:val="20"/>
                <w:lang w:val="en-US"/>
              </w:rPr>
            </w:pPr>
            <w:r w:rsidRPr="003249D4">
              <w:rPr>
                <w:rFonts w:ascii="Arial" w:hAnsi="Arial" w:cs="Arial"/>
                <w:b/>
                <w:bCs/>
                <w:sz w:val="20"/>
              </w:rPr>
              <w:t>EN_</w:t>
            </w:r>
            <w:r>
              <w:t xml:space="preserve"> </w:t>
            </w:r>
            <w:r w:rsidRPr="00FE25AD">
              <w:rPr>
                <w:rFonts w:ascii="Arial" w:hAnsi="Arial" w:cs="Arial"/>
                <w:sz w:val="20"/>
                <w:lang w:val="en-US"/>
              </w:rPr>
              <w:t>The Buyer does not agree with the supplier’s proposals to amend the procurement conditions.</w:t>
            </w:r>
          </w:p>
          <w:p w14:paraId="1FD92C76" w14:textId="3FF02E80" w:rsidR="006001DC" w:rsidRPr="00FE25AD" w:rsidRDefault="006001DC" w:rsidP="00FE25AD">
            <w:pPr>
              <w:ind w:firstLine="0"/>
              <w:rPr>
                <w:rFonts w:ascii="Arial" w:hAnsi="Arial" w:cs="Arial"/>
                <w:sz w:val="20"/>
                <w:lang w:val="en-US"/>
              </w:rPr>
            </w:pPr>
            <w:r w:rsidRPr="00FE25AD">
              <w:rPr>
                <w:rFonts w:ascii="Arial" w:hAnsi="Arial" w:cs="Arial"/>
                <w:sz w:val="20"/>
                <w:lang w:val="en-US"/>
              </w:rPr>
              <w:t>The procurement object includes contact source</w:t>
            </w:r>
            <w:r w:rsidRPr="00FE25AD">
              <w:rPr>
                <w:rFonts w:ascii="Cambria Math" w:hAnsi="Cambria Math" w:cs="Cambria Math"/>
                <w:sz w:val="20"/>
                <w:lang w:val="en-US"/>
              </w:rPr>
              <w:t>‑</w:t>
            </w:r>
            <w:r w:rsidRPr="00FE25AD">
              <w:rPr>
                <w:rFonts w:ascii="Arial" w:hAnsi="Arial" w:cs="Arial"/>
                <w:sz w:val="20"/>
                <w:lang w:val="en-US"/>
              </w:rPr>
              <w:t xml:space="preserve">level measurements, </w:t>
            </w:r>
            <w:r w:rsidR="004A370B">
              <w:rPr>
                <w:rFonts w:ascii="Arial" w:hAnsi="Arial" w:cs="Arial"/>
                <w:sz w:val="20"/>
                <w:lang w:val="en-US"/>
              </w:rPr>
              <w:t>site</w:t>
            </w:r>
            <w:r w:rsidRPr="00FE25AD">
              <w:rPr>
                <w:rFonts w:ascii="Cambria Math" w:hAnsi="Cambria Math" w:cs="Cambria Math"/>
                <w:sz w:val="20"/>
                <w:lang w:val="en-US"/>
              </w:rPr>
              <w:t>‑</w:t>
            </w:r>
            <w:r w:rsidRPr="00FE25AD">
              <w:rPr>
                <w:rFonts w:ascii="Arial" w:hAnsi="Arial" w:cs="Arial"/>
                <w:sz w:val="20"/>
                <w:lang w:val="en-US"/>
              </w:rPr>
              <w:t xml:space="preserve">level measurements, and the preparation of comparative reports; therefore, the proposal to remove part of this scope is incompatible with the procurement object defined in the Technical Specification and with the Buyer’s service needs. We note that the preferred measurement equipment listed in Annex 1 of the Technical </w:t>
            </w:r>
            <w:r w:rsidRPr="00FE25AD">
              <w:rPr>
                <w:rFonts w:ascii="Arial" w:hAnsi="Arial" w:cs="Arial"/>
                <w:sz w:val="20"/>
                <w:lang w:val="en-US"/>
              </w:rPr>
              <w:lastRenderedPageBreak/>
              <w:t>Specification cannot be interpreted as a prohibition on using a drone or another equivalent technology. The supplier must select the most appropriate technical solution based on the characteristics of each facility, ensuring the required service outcome.</w:t>
            </w:r>
          </w:p>
          <w:p w14:paraId="24DFAE6D" w14:textId="0968354A" w:rsidR="006001DC" w:rsidRPr="00FE25AD" w:rsidRDefault="006001DC" w:rsidP="00FE25AD">
            <w:pPr>
              <w:ind w:firstLine="0"/>
              <w:rPr>
                <w:rFonts w:ascii="Arial" w:hAnsi="Arial" w:cs="Arial"/>
                <w:sz w:val="20"/>
                <w:lang w:val="en-US"/>
              </w:rPr>
            </w:pPr>
            <w:r w:rsidRPr="00FE25AD">
              <w:rPr>
                <w:rFonts w:ascii="Arial" w:hAnsi="Arial" w:cs="Arial"/>
                <w:sz w:val="20"/>
                <w:lang w:val="en-US"/>
              </w:rPr>
              <w:t>The proposal to amend criterion Q2 of Annex 11 of the Tender Evaluation Methodology is also not accepted.</w:t>
            </w:r>
          </w:p>
          <w:p w14:paraId="2D43EADC" w14:textId="7C34B6D8" w:rsidR="006001DC" w:rsidRPr="00FE25AD" w:rsidRDefault="006001DC" w:rsidP="00FE25AD">
            <w:pPr>
              <w:ind w:firstLine="0"/>
              <w:rPr>
                <w:rFonts w:ascii="Arial" w:hAnsi="Arial" w:cs="Arial"/>
                <w:sz w:val="20"/>
                <w:lang w:val="en-US"/>
              </w:rPr>
            </w:pPr>
            <w:r w:rsidRPr="00FE25AD">
              <w:rPr>
                <w:rFonts w:ascii="Arial" w:hAnsi="Arial" w:cs="Arial"/>
                <w:sz w:val="20"/>
                <w:lang w:val="en-US"/>
              </w:rPr>
              <w:t xml:space="preserve">Criterion Q2 is not identical to </w:t>
            </w:r>
            <w:r w:rsidR="004A370B">
              <w:rPr>
                <w:rFonts w:ascii="Arial" w:hAnsi="Arial" w:cs="Arial"/>
                <w:sz w:val="20"/>
                <w:lang w:val="en-US"/>
              </w:rPr>
              <w:t>site</w:t>
            </w:r>
            <w:r w:rsidRPr="00FE25AD">
              <w:rPr>
                <w:rFonts w:ascii="Cambria Math" w:hAnsi="Cambria Math" w:cs="Cambria Math"/>
                <w:sz w:val="20"/>
                <w:lang w:val="en-US"/>
              </w:rPr>
              <w:t>‑</w:t>
            </w:r>
            <w:r w:rsidRPr="00FE25AD">
              <w:rPr>
                <w:rFonts w:ascii="Arial" w:hAnsi="Arial" w:cs="Arial"/>
                <w:sz w:val="20"/>
                <w:lang w:val="en-US"/>
              </w:rPr>
              <w:t>level measurements under Section 4.3 of the Technical Specification; rather, it relates to the quantitative assessment of inaccessible detected leaks, referring to the requirements set out in Sections 4.2.4 and 4.4.1 of the Technical Specification. The essential requirement remains unchanged: the supplier must ensure the result specified in the procurement documents and provide the required data and reports in accordance with the Technical Specification, the Regulation, and the OGMP 2.0 guidelines.</w:t>
            </w:r>
          </w:p>
          <w:p w14:paraId="0A5FE33C" w14:textId="15D8CCEE" w:rsidR="006001DC" w:rsidRPr="00FE25AD" w:rsidRDefault="006001DC" w:rsidP="00FE25AD">
            <w:pPr>
              <w:ind w:firstLine="0"/>
              <w:rPr>
                <w:rFonts w:ascii="Arial" w:hAnsi="Arial" w:cs="Arial"/>
                <w:sz w:val="20"/>
                <w:lang w:val="en-US"/>
              </w:rPr>
            </w:pPr>
            <w:r w:rsidRPr="00FE25AD">
              <w:rPr>
                <w:rFonts w:ascii="Arial" w:hAnsi="Arial" w:cs="Arial"/>
                <w:sz w:val="20"/>
                <w:lang w:val="en-US"/>
              </w:rPr>
              <w:t>The proposal to include a 70% minimum purchase guarantee in the contract is not accepted.</w:t>
            </w:r>
          </w:p>
          <w:p w14:paraId="1A865428" w14:textId="1B9D1CF6" w:rsidR="006001DC" w:rsidRPr="00DF48FC" w:rsidRDefault="006001DC" w:rsidP="00FE25AD">
            <w:pPr>
              <w:ind w:firstLine="0"/>
              <w:rPr>
                <w:rFonts w:ascii="Arial" w:hAnsi="Arial" w:cs="Arial"/>
                <w:sz w:val="20"/>
                <w:lang w:val="en-US" w:eastAsia="lt-LT"/>
              </w:rPr>
            </w:pPr>
            <w:r w:rsidRPr="00FE25AD">
              <w:rPr>
                <w:rFonts w:ascii="Arial" w:hAnsi="Arial" w:cs="Arial"/>
                <w:sz w:val="20"/>
                <w:lang w:val="en-US"/>
              </w:rPr>
              <w:t>As explained in the response to point 4, there is no basis to amend the procurement documents to require the Buyer to order at least 70% of the preliminary quantity of services and measurement points during the contract period.</w:t>
            </w:r>
          </w:p>
          <w:p w14:paraId="74E94234" w14:textId="3917FDA4" w:rsidR="006001DC" w:rsidRPr="00DF48FC" w:rsidRDefault="006001DC" w:rsidP="0000334E">
            <w:pPr>
              <w:rPr>
                <w:rFonts w:ascii="Arial" w:hAnsi="Arial" w:cs="Arial"/>
                <w:sz w:val="20"/>
              </w:rPr>
            </w:pPr>
          </w:p>
        </w:tc>
      </w:tr>
      <w:tr w:rsidR="002B23D4" w:rsidRPr="00D060F7" w14:paraId="6A6E78CF" w14:textId="77777777">
        <w:trPr>
          <w:trHeight w:val="4669"/>
        </w:trPr>
        <w:tc>
          <w:tcPr>
            <w:tcW w:w="562" w:type="dxa"/>
            <w:tcBorders>
              <w:top w:val="single" w:sz="4" w:space="0" w:color="auto"/>
              <w:left w:val="single" w:sz="4" w:space="0" w:color="auto"/>
              <w:bottom w:val="single" w:sz="4" w:space="0" w:color="auto"/>
              <w:right w:val="single" w:sz="4" w:space="0" w:color="auto"/>
            </w:tcBorders>
          </w:tcPr>
          <w:p w14:paraId="30C63D74" w14:textId="6EE60C10" w:rsidR="002B23D4" w:rsidRPr="00D060F7" w:rsidRDefault="002B23D4" w:rsidP="00F1051E">
            <w:pPr>
              <w:spacing w:line="240" w:lineRule="atLeast"/>
              <w:ind w:firstLine="0"/>
              <w:jc w:val="left"/>
              <w:rPr>
                <w:rFonts w:ascii="Arial" w:hAnsi="Arial" w:cs="Arial"/>
                <w:bCs/>
                <w:spacing w:val="-10"/>
                <w:sz w:val="20"/>
              </w:rPr>
            </w:pPr>
            <w:r>
              <w:rPr>
                <w:rFonts w:ascii="Arial" w:hAnsi="Arial" w:cs="Arial"/>
                <w:bCs/>
                <w:spacing w:val="-10"/>
                <w:sz w:val="20"/>
              </w:rPr>
              <w:lastRenderedPageBreak/>
              <w:t>22.</w:t>
            </w:r>
          </w:p>
        </w:tc>
        <w:tc>
          <w:tcPr>
            <w:tcW w:w="9356" w:type="dxa"/>
            <w:gridSpan w:val="3"/>
            <w:tcBorders>
              <w:top w:val="single" w:sz="4" w:space="0" w:color="auto"/>
              <w:left w:val="single" w:sz="4" w:space="0" w:color="auto"/>
              <w:bottom w:val="single" w:sz="4" w:space="0" w:color="auto"/>
              <w:right w:val="single" w:sz="4" w:space="0" w:color="auto"/>
            </w:tcBorders>
          </w:tcPr>
          <w:p w14:paraId="734E1EAA" w14:textId="3B3E36AE" w:rsidR="001B080A" w:rsidRPr="00D71CB3" w:rsidRDefault="006976D0" w:rsidP="001B080A">
            <w:pPr>
              <w:spacing w:line="259" w:lineRule="auto"/>
              <w:ind w:firstLine="0"/>
              <w:rPr>
                <w:rFonts w:ascii="Arial" w:hAnsi="Arial" w:cs="Arial"/>
                <w:sz w:val="20"/>
                <w:lang w:val="en-US"/>
              </w:rPr>
            </w:pPr>
            <w:r>
              <w:rPr>
                <w:rFonts w:ascii="Arial" w:hAnsi="Arial" w:cs="Arial"/>
                <w:b/>
                <w:bCs/>
                <w:sz w:val="20"/>
              </w:rPr>
              <w:t>LT_</w:t>
            </w:r>
            <w:r w:rsidR="002B23D4" w:rsidRPr="00D71CB3">
              <w:rPr>
                <w:rFonts w:ascii="Arial" w:hAnsi="Arial" w:cs="Arial"/>
                <w:sz w:val="20"/>
              </w:rPr>
              <w:t>Perkantysis subjektas</w:t>
            </w:r>
            <w:r w:rsidR="002B23D4" w:rsidRPr="001B080A">
              <w:rPr>
                <w:rFonts w:ascii="Arial" w:hAnsi="Arial" w:cs="Arial"/>
                <w:b/>
                <w:bCs/>
                <w:sz w:val="20"/>
              </w:rPr>
              <w:t xml:space="preserve"> </w:t>
            </w:r>
            <w:r w:rsidR="000D617E" w:rsidRPr="001B080A">
              <w:rPr>
                <w:rFonts w:ascii="Arial" w:hAnsi="Arial" w:cs="Arial"/>
                <w:b/>
                <w:bCs/>
                <w:sz w:val="20"/>
              </w:rPr>
              <w:t xml:space="preserve">Techninės specifikacijos </w:t>
            </w:r>
            <w:r w:rsidR="00EB33A7" w:rsidRPr="001B080A">
              <w:rPr>
                <w:rFonts w:ascii="Arial" w:hAnsi="Arial" w:cs="Arial"/>
                <w:b/>
                <w:bCs/>
                <w:sz w:val="20"/>
              </w:rPr>
              <w:t>4.3.2. punkte</w:t>
            </w:r>
            <w:r w:rsidR="001B080A" w:rsidRPr="001B080A">
              <w:rPr>
                <w:rFonts w:ascii="Arial" w:hAnsi="Arial" w:cs="Arial"/>
                <w:b/>
                <w:bCs/>
                <w:sz w:val="20"/>
              </w:rPr>
              <w:t xml:space="preserve"> „</w:t>
            </w:r>
            <w:r w:rsidR="001B080A" w:rsidRPr="008E70AE">
              <w:rPr>
                <w:rFonts w:ascii="Arial" w:hAnsi="Arial" w:cs="Arial"/>
                <w:i/>
                <w:iCs/>
                <w:sz w:val="20"/>
              </w:rPr>
              <w:t>Matavimai turi būti atlikti tiesioginiu (kontaktiniu) būdu (2 tipo, angl</w:t>
            </w:r>
            <w:r w:rsidR="001B080A" w:rsidRPr="008E70AE">
              <w:rPr>
                <w:rFonts w:ascii="Arial" w:hAnsi="Arial" w:cs="Arial"/>
                <w:i/>
                <w:iCs/>
                <w:sz w:val="20"/>
                <w:lang w:val="en-US"/>
              </w:rPr>
              <w:t>. type 2</w:t>
            </w:r>
            <w:r w:rsidR="001B080A" w:rsidRPr="008E70AE">
              <w:rPr>
                <w:rFonts w:ascii="Arial" w:hAnsi="Arial" w:cs="Arial"/>
                <w:i/>
                <w:iCs/>
                <w:sz w:val="20"/>
              </w:rPr>
              <w:t xml:space="preserve">), naudojant sukalibruotą įrangą, kurios minimali aptikimo riba ne daugiau kaip </w:t>
            </w:r>
            <w:r w:rsidR="001B080A" w:rsidRPr="00B95093">
              <w:rPr>
                <w:rFonts w:ascii="Arial" w:hAnsi="Arial" w:cs="Arial"/>
                <w:i/>
                <w:iCs/>
                <w:color w:val="FF0000"/>
                <w:sz w:val="20"/>
                <w:lang w:val="en-US"/>
              </w:rPr>
              <w:t>1ppm</w:t>
            </w:r>
            <w:r w:rsidR="001B080A" w:rsidRPr="008E70AE">
              <w:rPr>
                <w:rFonts w:ascii="Arial" w:hAnsi="Arial" w:cs="Arial"/>
                <w:i/>
                <w:iCs/>
                <w:sz w:val="20"/>
              </w:rPr>
              <w:t xml:space="preserve"> (pvz. FID arba PID arba TDLAS arba lygiavertė veikimo technologija), kuri tiesiogiai fiksuotų metano koncentraciją ppm (angl</w:t>
            </w:r>
            <w:r w:rsidR="001B080A" w:rsidRPr="008E70AE">
              <w:rPr>
                <w:rFonts w:ascii="Arial" w:hAnsi="Arial" w:cs="Arial"/>
                <w:i/>
                <w:iCs/>
                <w:sz w:val="20"/>
                <w:lang w:val="en-US"/>
              </w:rPr>
              <w:t>. parts per million)</w:t>
            </w:r>
            <w:r w:rsidR="00E06A1F">
              <w:rPr>
                <w:rFonts w:ascii="Arial" w:hAnsi="Arial" w:cs="Arial"/>
                <w:i/>
                <w:iCs/>
                <w:sz w:val="20"/>
                <w:lang w:val="en-US"/>
              </w:rPr>
              <w:t>.</w:t>
            </w:r>
            <w:r w:rsidR="008E70AE">
              <w:rPr>
                <w:rFonts w:ascii="Arial" w:hAnsi="Arial" w:cs="Arial"/>
                <w:i/>
                <w:iCs/>
                <w:sz w:val="20"/>
                <w:lang w:val="en-US"/>
              </w:rPr>
              <w:t>”</w:t>
            </w:r>
            <w:r w:rsidR="001B080A">
              <w:rPr>
                <w:rFonts w:ascii="Arial" w:hAnsi="Arial" w:cs="Arial"/>
                <w:i/>
                <w:iCs/>
                <w:sz w:val="20"/>
                <w:lang w:val="en-US"/>
              </w:rPr>
              <w:t xml:space="preserve"> </w:t>
            </w:r>
            <w:r w:rsidR="00930B9D" w:rsidRPr="00D71CB3">
              <w:rPr>
                <w:rFonts w:ascii="Arial" w:hAnsi="Arial" w:cs="Arial"/>
                <w:sz w:val="20"/>
                <w:lang w:val="en-US"/>
              </w:rPr>
              <w:t xml:space="preserve">pastebėjęs </w:t>
            </w:r>
            <w:r w:rsidR="001B080A" w:rsidRPr="00D71CB3">
              <w:rPr>
                <w:rFonts w:ascii="Arial" w:hAnsi="Arial" w:cs="Arial"/>
                <w:sz w:val="20"/>
                <w:lang w:val="en-US"/>
              </w:rPr>
              <w:t>įsivėl</w:t>
            </w:r>
            <w:r w:rsidR="00A80FC5" w:rsidRPr="00D71CB3">
              <w:rPr>
                <w:rFonts w:ascii="Arial" w:hAnsi="Arial" w:cs="Arial"/>
                <w:sz w:val="20"/>
                <w:lang w:val="en-US"/>
              </w:rPr>
              <w:t xml:space="preserve">usią techninę </w:t>
            </w:r>
            <w:r w:rsidR="001B080A" w:rsidRPr="00D71CB3">
              <w:rPr>
                <w:rFonts w:ascii="Arial" w:hAnsi="Arial" w:cs="Arial"/>
                <w:sz w:val="20"/>
                <w:lang w:val="en-US"/>
              </w:rPr>
              <w:t>klaid</w:t>
            </w:r>
            <w:r w:rsidR="00A80FC5" w:rsidRPr="00D71CB3">
              <w:rPr>
                <w:rFonts w:ascii="Arial" w:hAnsi="Arial" w:cs="Arial"/>
                <w:sz w:val="20"/>
                <w:lang w:val="en-US"/>
              </w:rPr>
              <w:t>ą</w:t>
            </w:r>
            <w:r w:rsidR="001B080A" w:rsidRPr="00D71CB3">
              <w:rPr>
                <w:rFonts w:ascii="Arial" w:hAnsi="Arial" w:cs="Arial"/>
                <w:sz w:val="20"/>
                <w:lang w:val="en-US"/>
              </w:rPr>
              <w:t xml:space="preserve">, savo iniciatyva </w:t>
            </w:r>
            <w:r w:rsidR="001B080A" w:rsidRPr="00D71CB3">
              <w:rPr>
                <w:rFonts w:ascii="Arial" w:hAnsi="Arial" w:cs="Arial"/>
                <w:b/>
                <w:bCs/>
                <w:sz w:val="20"/>
                <w:lang w:val="en-US"/>
              </w:rPr>
              <w:t>patikslina TS 4.3.2. punktą ir jį išdėto aktualia redakcija nuo 2026</w:t>
            </w:r>
            <w:r w:rsidR="008E70AE" w:rsidRPr="00D71CB3">
              <w:rPr>
                <w:rFonts w:ascii="Arial" w:hAnsi="Arial" w:cs="Arial"/>
                <w:b/>
                <w:bCs/>
                <w:sz w:val="20"/>
                <w:lang w:val="en-US"/>
              </w:rPr>
              <w:t>-05-26 taip</w:t>
            </w:r>
            <w:r w:rsidR="008E70AE" w:rsidRPr="00D71CB3">
              <w:rPr>
                <w:rFonts w:ascii="Arial" w:hAnsi="Arial" w:cs="Arial"/>
                <w:sz w:val="20"/>
                <w:lang w:val="en-US"/>
              </w:rPr>
              <w:t xml:space="preserve">: </w:t>
            </w:r>
          </w:p>
          <w:p w14:paraId="0828060A" w14:textId="77042CB7" w:rsidR="008E70AE" w:rsidRDefault="008E70AE" w:rsidP="001B080A">
            <w:pPr>
              <w:spacing w:line="259" w:lineRule="auto"/>
              <w:ind w:firstLine="0"/>
              <w:rPr>
                <w:rFonts w:ascii="Arial" w:hAnsi="Arial" w:cs="Arial"/>
                <w:i/>
                <w:iCs/>
                <w:sz w:val="20"/>
                <w:lang w:val="en-US"/>
              </w:rPr>
            </w:pPr>
            <w:r>
              <w:rPr>
                <w:rFonts w:ascii="Arial" w:hAnsi="Arial" w:cs="Arial"/>
                <w:sz w:val="20"/>
              </w:rPr>
              <w:t>„</w:t>
            </w:r>
            <w:r w:rsidRPr="008E70AE">
              <w:rPr>
                <w:rFonts w:ascii="Arial" w:hAnsi="Arial" w:cs="Arial"/>
                <w:i/>
                <w:iCs/>
                <w:sz w:val="20"/>
              </w:rPr>
              <w:t>Matavimai turi būti atlikti tiesioginiu (kontaktiniu) būdu (2 tipo, angl</w:t>
            </w:r>
            <w:r w:rsidRPr="008E70AE">
              <w:rPr>
                <w:rFonts w:ascii="Arial" w:hAnsi="Arial" w:cs="Arial"/>
                <w:i/>
                <w:iCs/>
                <w:sz w:val="20"/>
                <w:lang w:val="en-US"/>
              </w:rPr>
              <w:t>. type 2</w:t>
            </w:r>
            <w:r w:rsidRPr="008E70AE">
              <w:rPr>
                <w:rFonts w:ascii="Arial" w:hAnsi="Arial" w:cs="Arial"/>
                <w:i/>
                <w:iCs/>
                <w:sz w:val="20"/>
              </w:rPr>
              <w:t xml:space="preserve">), naudojant sukalibruotą įrangą, kurios minimali aptikimo riba ne daugiau kaip </w:t>
            </w:r>
            <w:r w:rsidRPr="00A03D47">
              <w:rPr>
                <w:rFonts w:ascii="Arial" w:hAnsi="Arial" w:cs="Arial"/>
                <w:b/>
                <w:bCs/>
                <w:i/>
                <w:iCs/>
                <w:color w:val="FF0000"/>
                <w:sz w:val="20"/>
                <w:lang w:val="en-US"/>
              </w:rPr>
              <w:t>10 ppm</w:t>
            </w:r>
            <w:r w:rsidRPr="00B95093">
              <w:rPr>
                <w:rFonts w:ascii="Arial" w:hAnsi="Arial" w:cs="Arial"/>
                <w:i/>
                <w:iCs/>
                <w:color w:val="FF0000"/>
                <w:sz w:val="20"/>
              </w:rPr>
              <w:t xml:space="preserve"> </w:t>
            </w:r>
            <w:r w:rsidRPr="008E70AE">
              <w:rPr>
                <w:rFonts w:ascii="Arial" w:hAnsi="Arial" w:cs="Arial"/>
                <w:i/>
                <w:iCs/>
                <w:sz w:val="20"/>
              </w:rPr>
              <w:t>(pvz. FID arba PID arba TDLAS arba lygiavertė veikimo technologija), kuri tiesiogiai fiksuotų metano koncentraciją ppm (angl</w:t>
            </w:r>
            <w:r w:rsidRPr="008E70AE">
              <w:rPr>
                <w:rFonts w:ascii="Arial" w:hAnsi="Arial" w:cs="Arial"/>
                <w:i/>
                <w:iCs/>
                <w:sz w:val="20"/>
                <w:lang w:val="en-US"/>
              </w:rPr>
              <w:t>. parts per million)</w:t>
            </w:r>
            <w:r w:rsidR="00D71CB3">
              <w:rPr>
                <w:rFonts w:ascii="Arial" w:hAnsi="Arial" w:cs="Arial"/>
                <w:i/>
                <w:iCs/>
                <w:sz w:val="20"/>
                <w:lang w:val="en-US"/>
              </w:rPr>
              <w:t>.”</w:t>
            </w:r>
          </w:p>
          <w:p w14:paraId="4ECE0200" w14:textId="77777777" w:rsidR="006976D0" w:rsidRDefault="006976D0" w:rsidP="001B080A">
            <w:pPr>
              <w:spacing w:line="259" w:lineRule="auto"/>
              <w:ind w:firstLine="0"/>
              <w:rPr>
                <w:rFonts w:ascii="Arial" w:hAnsi="Arial" w:cs="Arial"/>
                <w:i/>
                <w:iCs/>
                <w:sz w:val="20"/>
                <w:lang w:val="en-US"/>
              </w:rPr>
            </w:pPr>
          </w:p>
          <w:p w14:paraId="4D726354" w14:textId="2E6588FA" w:rsidR="006976D0" w:rsidRPr="00D71CB3" w:rsidRDefault="006976D0" w:rsidP="001B080A">
            <w:pPr>
              <w:spacing w:line="259" w:lineRule="auto"/>
              <w:ind w:firstLine="0"/>
              <w:rPr>
                <w:rFonts w:ascii="Arial" w:hAnsi="Arial" w:cs="Arial"/>
                <w:b/>
                <w:bCs/>
                <w:sz w:val="20"/>
                <w:lang w:val="en-US"/>
              </w:rPr>
            </w:pPr>
            <w:r w:rsidRPr="00F66BB3">
              <w:rPr>
                <w:rFonts w:ascii="Arial" w:hAnsi="Arial" w:cs="Arial"/>
                <w:b/>
                <w:bCs/>
                <w:sz w:val="20"/>
                <w:lang w:val="en-US"/>
              </w:rPr>
              <w:t>EN_</w:t>
            </w:r>
            <w:r w:rsidR="00E72461">
              <w:t xml:space="preserve"> </w:t>
            </w:r>
            <w:r w:rsidR="008F66A6" w:rsidRPr="008F66A6">
              <w:rPr>
                <w:rFonts w:ascii="Arial" w:hAnsi="Arial" w:cs="Arial"/>
                <w:sz w:val="20"/>
                <w:lang w:val="en-US"/>
              </w:rPr>
              <w:t xml:space="preserve">The Contracting Entity, having noticed a technical error </w:t>
            </w:r>
            <w:r w:rsidR="008F66A6" w:rsidRPr="00D71CB3">
              <w:rPr>
                <w:rFonts w:ascii="Arial" w:hAnsi="Arial" w:cs="Arial"/>
                <w:b/>
                <w:bCs/>
                <w:sz w:val="20"/>
                <w:lang w:val="en-US"/>
              </w:rPr>
              <w:t>in Clause 4.3.2 of the Technical Specification</w:t>
            </w:r>
            <w:r w:rsidR="008F66A6" w:rsidRPr="008F66A6">
              <w:rPr>
                <w:rFonts w:ascii="Arial" w:hAnsi="Arial" w:cs="Arial"/>
                <w:sz w:val="20"/>
                <w:lang w:val="en-US"/>
              </w:rPr>
              <w:t>, which states</w:t>
            </w:r>
            <w:r w:rsidR="00E72461" w:rsidRPr="00E72461">
              <w:rPr>
                <w:rFonts w:ascii="Arial" w:hAnsi="Arial" w:cs="Arial"/>
                <w:i/>
                <w:iCs/>
                <w:sz w:val="20"/>
                <w:lang w:val="en-US"/>
              </w:rPr>
              <w:t>:</w:t>
            </w:r>
            <w:r w:rsidR="00E72461">
              <w:rPr>
                <w:rFonts w:ascii="Arial" w:hAnsi="Arial" w:cs="Arial"/>
                <w:i/>
                <w:iCs/>
                <w:sz w:val="20"/>
                <w:lang w:val="en-US"/>
              </w:rPr>
              <w:t>”</w:t>
            </w:r>
            <w:r w:rsidR="0091312D">
              <w:t xml:space="preserve"> </w:t>
            </w:r>
            <w:r w:rsidR="0091312D" w:rsidRPr="0091312D">
              <w:rPr>
                <w:rFonts w:ascii="Arial" w:hAnsi="Arial" w:cs="Arial"/>
                <w:i/>
                <w:iCs/>
                <w:sz w:val="20"/>
                <w:lang w:val="en-US"/>
              </w:rPr>
              <w:t xml:space="preserve">4.2.3.Measurements must be performed using the direct (contact) method (Type 2), using calibrated equipment with a minimum detection limit of no more than </w:t>
            </w:r>
            <w:r w:rsidR="0091312D" w:rsidRPr="00D71CB3">
              <w:rPr>
                <w:rFonts w:ascii="Arial" w:hAnsi="Arial" w:cs="Arial"/>
                <w:b/>
                <w:bCs/>
                <w:i/>
                <w:iCs/>
                <w:color w:val="FF0000"/>
                <w:sz w:val="20"/>
                <w:lang w:val="en-US"/>
              </w:rPr>
              <w:t>1 ppm</w:t>
            </w:r>
            <w:r w:rsidR="0091312D" w:rsidRPr="0091312D">
              <w:rPr>
                <w:rFonts w:ascii="Arial" w:hAnsi="Arial" w:cs="Arial"/>
                <w:i/>
                <w:iCs/>
                <w:color w:val="FF0000"/>
                <w:sz w:val="20"/>
                <w:lang w:val="en-US"/>
              </w:rPr>
              <w:t xml:space="preserve"> </w:t>
            </w:r>
            <w:r w:rsidR="0091312D" w:rsidRPr="0091312D">
              <w:rPr>
                <w:rFonts w:ascii="Arial" w:hAnsi="Arial" w:cs="Arial"/>
                <w:i/>
                <w:iCs/>
                <w:sz w:val="20"/>
                <w:lang w:val="en-US"/>
              </w:rPr>
              <w:t>(e.g., FID, PID, TDLAS, or equivalent technology) that directly measures methane concentration in parts per million (ppm).</w:t>
            </w:r>
            <w:r w:rsidR="0091312D">
              <w:rPr>
                <w:rFonts w:ascii="Arial" w:hAnsi="Arial" w:cs="Arial"/>
                <w:i/>
                <w:iCs/>
                <w:sz w:val="20"/>
                <w:lang w:val="en-US"/>
              </w:rPr>
              <w:t>”</w:t>
            </w:r>
            <w:r w:rsidR="0007183C">
              <w:t xml:space="preserve"> </w:t>
            </w:r>
            <w:r w:rsidR="00842A58" w:rsidRPr="00842A58">
              <w:rPr>
                <w:rFonts w:ascii="Arial" w:hAnsi="Arial" w:cs="Arial"/>
                <w:sz w:val="20"/>
                <w:lang w:val="en-US"/>
              </w:rPr>
              <w:t xml:space="preserve">on its own initiative </w:t>
            </w:r>
            <w:r w:rsidR="00842A58" w:rsidRPr="00D71CB3">
              <w:rPr>
                <w:rFonts w:ascii="Arial" w:hAnsi="Arial" w:cs="Arial"/>
                <w:b/>
                <w:bCs/>
                <w:sz w:val="20"/>
                <w:lang w:val="en-US"/>
              </w:rPr>
              <w:t>clarifies Clause 4.3.2 of the Technical Specification and, as of 2026</w:t>
            </w:r>
            <w:r w:rsidR="00842A58" w:rsidRPr="00D71CB3">
              <w:rPr>
                <w:rFonts w:ascii="Cambria Math" w:hAnsi="Cambria Math" w:cs="Cambria Math"/>
                <w:b/>
                <w:bCs/>
                <w:sz w:val="20"/>
                <w:lang w:val="en-US"/>
              </w:rPr>
              <w:t>‑</w:t>
            </w:r>
            <w:r w:rsidR="00842A58" w:rsidRPr="00D71CB3">
              <w:rPr>
                <w:rFonts w:ascii="Arial" w:hAnsi="Arial" w:cs="Arial"/>
                <w:b/>
                <w:bCs/>
                <w:sz w:val="20"/>
                <w:lang w:val="en-US"/>
              </w:rPr>
              <w:t>05</w:t>
            </w:r>
            <w:r w:rsidR="00842A58" w:rsidRPr="00D71CB3">
              <w:rPr>
                <w:rFonts w:ascii="Cambria Math" w:hAnsi="Cambria Math" w:cs="Cambria Math"/>
                <w:b/>
                <w:bCs/>
                <w:sz w:val="20"/>
                <w:lang w:val="en-US"/>
              </w:rPr>
              <w:t>‑</w:t>
            </w:r>
            <w:r w:rsidR="00842A58" w:rsidRPr="00D71CB3">
              <w:rPr>
                <w:rFonts w:ascii="Arial" w:hAnsi="Arial" w:cs="Arial"/>
                <w:b/>
                <w:bCs/>
                <w:sz w:val="20"/>
                <w:lang w:val="en-US"/>
              </w:rPr>
              <w:t>26, sets it out in the following updated wording:</w:t>
            </w:r>
          </w:p>
          <w:p w14:paraId="0AA39259" w14:textId="7D30CEA1" w:rsidR="0007183C" w:rsidRPr="0007183C" w:rsidRDefault="0007183C" w:rsidP="001B080A">
            <w:pPr>
              <w:spacing w:line="259" w:lineRule="auto"/>
              <w:ind w:firstLine="0"/>
              <w:rPr>
                <w:rFonts w:ascii="Arial" w:hAnsi="Arial" w:cs="Arial"/>
                <w:sz w:val="20"/>
                <w:lang w:val="en-US"/>
              </w:rPr>
            </w:pPr>
            <w:r>
              <w:rPr>
                <w:rFonts w:ascii="Arial" w:hAnsi="Arial" w:cs="Arial"/>
                <w:sz w:val="20"/>
                <w:lang w:val="en-US"/>
              </w:rPr>
              <w:t>“</w:t>
            </w:r>
            <w:r w:rsidRPr="0007183C">
              <w:rPr>
                <w:rFonts w:ascii="Arial" w:hAnsi="Arial" w:cs="Arial"/>
                <w:i/>
                <w:iCs/>
                <w:sz w:val="20"/>
                <w:lang w:val="en-US"/>
              </w:rPr>
              <w:t xml:space="preserve">Measurements must be performed using the direct (contact) method (Type 2), using calibrated equipment with a minimum detection limit of no more than </w:t>
            </w:r>
            <w:r w:rsidRPr="00A03D47">
              <w:rPr>
                <w:rFonts w:ascii="Arial" w:hAnsi="Arial" w:cs="Arial"/>
                <w:b/>
                <w:bCs/>
                <w:i/>
                <w:iCs/>
                <w:color w:val="FF0000"/>
                <w:sz w:val="20"/>
                <w:lang w:val="en-US"/>
              </w:rPr>
              <w:t>10 ppm</w:t>
            </w:r>
            <w:r w:rsidRPr="0007183C">
              <w:rPr>
                <w:rFonts w:ascii="Arial" w:hAnsi="Arial" w:cs="Arial"/>
                <w:i/>
                <w:iCs/>
                <w:color w:val="FF0000"/>
                <w:sz w:val="20"/>
                <w:lang w:val="en-US"/>
              </w:rPr>
              <w:t xml:space="preserve"> </w:t>
            </w:r>
            <w:r w:rsidRPr="0007183C">
              <w:rPr>
                <w:rFonts w:ascii="Arial" w:hAnsi="Arial" w:cs="Arial"/>
                <w:i/>
                <w:iCs/>
                <w:sz w:val="20"/>
                <w:lang w:val="en-US"/>
              </w:rPr>
              <w:t>(e.g., FID, PID, TDLAS, or equivalent technology) that directly measures methane concentration in parts per million (ppm).”</w:t>
            </w:r>
          </w:p>
          <w:p w14:paraId="67EE4C7C" w14:textId="77777777" w:rsidR="006976D0" w:rsidRDefault="006976D0" w:rsidP="001B080A">
            <w:pPr>
              <w:spacing w:line="259" w:lineRule="auto"/>
              <w:ind w:firstLine="0"/>
              <w:rPr>
                <w:rFonts w:ascii="Arial" w:hAnsi="Arial" w:cs="Arial"/>
                <w:i/>
                <w:iCs/>
                <w:sz w:val="20"/>
                <w:lang w:val="en-US"/>
              </w:rPr>
            </w:pPr>
          </w:p>
          <w:p w14:paraId="5EB5BA85" w14:textId="77777777" w:rsidR="006976D0" w:rsidRDefault="006976D0" w:rsidP="001B080A">
            <w:pPr>
              <w:spacing w:line="259" w:lineRule="auto"/>
              <w:ind w:firstLine="0"/>
              <w:rPr>
                <w:rFonts w:ascii="Arial" w:hAnsi="Arial" w:cs="Arial"/>
                <w:i/>
                <w:iCs/>
                <w:sz w:val="20"/>
                <w:lang w:val="en-US"/>
              </w:rPr>
            </w:pPr>
          </w:p>
          <w:p w14:paraId="06414947" w14:textId="77777777" w:rsidR="008E70AE" w:rsidRPr="001B080A" w:rsidRDefault="008E70AE" w:rsidP="001B080A">
            <w:pPr>
              <w:spacing w:line="259" w:lineRule="auto"/>
              <w:ind w:firstLine="0"/>
              <w:rPr>
                <w:rFonts w:ascii="Arial" w:hAnsi="Arial" w:cs="Arial"/>
                <w:sz w:val="20"/>
                <w:highlight w:val="cyan"/>
              </w:rPr>
            </w:pPr>
          </w:p>
          <w:p w14:paraId="17EFED47" w14:textId="16FB5E77" w:rsidR="002B23D4" w:rsidRPr="003249D4" w:rsidRDefault="002B23D4" w:rsidP="003249D4">
            <w:pPr>
              <w:ind w:firstLine="0"/>
              <w:rPr>
                <w:rFonts w:ascii="Arial" w:hAnsi="Arial" w:cs="Arial"/>
                <w:b/>
                <w:bCs/>
                <w:sz w:val="20"/>
              </w:rPr>
            </w:pPr>
          </w:p>
        </w:tc>
      </w:tr>
    </w:tbl>
    <w:p w14:paraId="69500B1C" w14:textId="2E1D2CF3" w:rsidR="008E6EC7" w:rsidRPr="00D060F7" w:rsidRDefault="008E6EC7" w:rsidP="008E6EC7">
      <w:pPr>
        <w:tabs>
          <w:tab w:val="left" w:pos="284"/>
        </w:tabs>
        <w:ind w:firstLine="0"/>
        <w:rPr>
          <w:rFonts w:ascii="Arial" w:eastAsiaTheme="minorEastAsia" w:hAnsi="Arial" w:cs="Arial"/>
          <w:i/>
          <w:iCs/>
          <w:sz w:val="20"/>
        </w:rPr>
      </w:pPr>
      <w:r w:rsidRPr="00D060F7">
        <w:rPr>
          <w:rFonts w:ascii="Arial" w:eastAsiaTheme="minorEastAsia" w:hAnsi="Arial" w:cs="Arial"/>
          <w:i/>
          <w:iCs/>
          <w:sz w:val="20"/>
        </w:rPr>
        <w:t>* Suinteresuoto (-ų) tiekėjo (-ų) prašymo (-ų) paaiškinti/ patikslinti Pirkimo dokumentus tekstas neredaguotas.</w:t>
      </w:r>
    </w:p>
    <w:p w14:paraId="6CF34D97" w14:textId="6A786093" w:rsidR="008E6EC7" w:rsidRPr="00CA245F" w:rsidRDefault="008E6EC7" w:rsidP="008E6EC7">
      <w:pPr>
        <w:tabs>
          <w:tab w:val="left" w:pos="284"/>
        </w:tabs>
        <w:ind w:firstLine="0"/>
        <w:rPr>
          <w:rFonts w:ascii="Arial" w:eastAsiaTheme="minorEastAsia" w:hAnsi="Arial" w:cs="Arial"/>
          <w:i/>
          <w:iCs/>
          <w:sz w:val="20"/>
        </w:rPr>
      </w:pPr>
      <w:r w:rsidRPr="00D060F7">
        <w:rPr>
          <w:rFonts w:ascii="Arial" w:eastAsiaTheme="minorEastAsia" w:hAnsi="Arial" w:cs="Arial"/>
          <w:i/>
          <w:iCs/>
          <w:sz w:val="20"/>
        </w:rPr>
        <w:t xml:space="preserve">** Paaiškinimas/ patikslinimas ir jo nuostatos </w:t>
      </w:r>
      <w:r w:rsidRPr="00CA245F">
        <w:rPr>
          <w:rFonts w:ascii="Arial" w:eastAsiaTheme="minorEastAsia" w:hAnsi="Arial" w:cs="Arial"/>
          <w:i/>
          <w:iCs/>
          <w:sz w:val="20"/>
          <w:u w:val="single"/>
        </w:rPr>
        <w:t xml:space="preserve">turi viršenybę prieš ankstesnes Pirkimo </w:t>
      </w:r>
      <w:r w:rsidRPr="00CA245F">
        <w:rPr>
          <w:rFonts w:ascii="Arial" w:eastAsiaTheme="minorEastAsia" w:hAnsi="Arial" w:cs="Arial"/>
          <w:i/>
          <w:iCs/>
          <w:sz w:val="20"/>
        </w:rPr>
        <w:t>dokumentuose išdėstytas nuostatas.</w:t>
      </w:r>
    </w:p>
    <w:p w14:paraId="1C9F20A9" w14:textId="10A4639C" w:rsidR="00CC6B67" w:rsidRPr="00CA245F" w:rsidRDefault="00CC6B67" w:rsidP="008E6EC7">
      <w:pPr>
        <w:ind w:firstLine="0"/>
        <w:rPr>
          <w:rFonts w:ascii="Arial" w:hAnsi="Arial" w:cs="Arial"/>
          <w:sz w:val="20"/>
        </w:rPr>
      </w:pPr>
    </w:p>
    <w:p w14:paraId="1A09E44D" w14:textId="069C392D" w:rsidR="00411AF0" w:rsidRDefault="00055690" w:rsidP="008E6EC7">
      <w:pPr>
        <w:ind w:firstLine="0"/>
        <w:rPr>
          <w:rFonts w:ascii="Arial" w:hAnsi="Arial" w:cs="Arial"/>
          <w:sz w:val="20"/>
        </w:rPr>
      </w:pPr>
      <w:r w:rsidRPr="00055690">
        <w:rPr>
          <w:rFonts w:ascii="Arial" w:hAnsi="Arial" w:cs="Arial"/>
          <w:sz w:val="20"/>
        </w:rPr>
        <w:t>Atsižvelgiant į atliktus Pirkimo dokumentų pa</w:t>
      </w:r>
      <w:r w:rsidR="005D24C1">
        <w:rPr>
          <w:rFonts w:ascii="Arial" w:hAnsi="Arial" w:cs="Arial"/>
          <w:sz w:val="20"/>
        </w:rPr>
        <w:t>tikslinimus</w:t>
      </w:r>
      <w:r w:rsidRPr="00055690">
        <w:rPr>
          <w:rFonts w:ascii="Arial" w:hAnsi="Arial" w:cs="Arial"/>
          <w:sz w:val="20"/>
        </w:rPr>
        <w:t xml:space="preserve">/ papildymus, </w:t>
      </w:r>
      <w:r>
        <w:rPr>
          <w:rFonts w:ascii="Arial" w:hAnsi="Arial" w:cs="Arial"/>
          <w:sz w:val="20"/>
        </w:rPr>
        <w:t>Perkantysis subjektas</w:t>
      </w:r>
      <w:r w:rsidRPr="00055690">
        <w:rPr>
          <w:rFonts w:ascii="Arial" w:hAnsi="Arial" w:cs="Arial"/>
          <w:sz w:val="20"/>
        </w:rPr>
        <w:t xml:space="preserve"> nukelia </w:t>
      </w:r>
      <w:r>
        <w:rPr>
          <w:rFonts w:ascii="Arial" w:hAnsi="Arial" w:cs="Arial"/>
          <w:sz w:val="20"/>
        </w:rPr>
        <w:t xml:space="preserve">Paraiškų </w:t>
      </w:r>
      <w:r w:rsidRPr="00055690">
        <w:rPr>
          <w:rFonts w:ascii="Arial" w:hAnsi="Arial" w:cs="Arial"/>
          <w:sz w:val="20"/>
        </w:rPr>
        <w:t>pateikimo terminą</w:t>
      </w:r>
      <w:r>
        <w:rPr>
          <w:rFonts w:ascii="Arial" w:hAnsi="Arial" w:cs="Arial"/>
          <w:sz w:val="20"/>
        </w:rPr>
        <w:t xml:space="preserve"> </w:t>
      </w:r>
      <w:r w:rsidRPr="003F1EDF">
        <w:rPr>
          <w:rFonts w:ascii="Arial" w:hAnsi="Arial" w:cs="Arial"/>
          <w:b/>
          <w:bCs/>
          <w:color w:val="FF0000"/>
          <w:sz w:val="20"/>
        </w:rPr>
        <w:t>iki 2026</w:t>
      </w:r>
      <w:r w:rsidR="003F1EDF">
        <w:rPr>
          <w:rFonts w:ascii="Arial" w:hAnsi="Arial" w:cs="Arial"/>
          <w:b/>
          <w:bCs/>
          <w:color w:val="FF0000"/>
          <w:sz w:val="20"/>
        </w:rPr>
        <w:t xml:space="preserve"> </w:t>
      </w:r>
      <w:r w:rsidR="006A296A">
        <w:rPr>
          <w:rFonts w:ascii="Arial" w:hAnsi="Arial" w:cs="Arial"/>
          <w:b/>
          <w:bCs/>
          <w:color w:val="FF0000"/>
          <w:sz w:val="20"/>
        </w:rPr>
        <w:t>-</w:t>
      </w:r>
      <w:r w:rsidR="003946F2" w:rsidRPr="003F1EDF">
        <w:rPr>
          <w:rFonts w:ascii="Arial" w:hAnsi="Arial" w:cs="Arial"/>
          <w:b/>
          <w:bCs/>
          <w:color w:val="FF0000"/>
          <w:sz w:val="20"/>
        </w:rPr>
        <w:t>06</w:t>
      </w:r>
      <w:r w:rsidR="003F1EDF">
        <w:rPr>
          <w:rFonts w:ascii="Arial" w:hAnsi="Arial" w:cs="Arial"/>
          <w:b/>
          <w:bCs/>
          <w:color w:val="FF0000"/>
          <w:sz w:val="20"/>
        </w:rPr>
        <w:t xml:space="preserve"> </w:t>
      </w:r>
      <w:r w:rsidR="006A296A">
        <w:rPr>
          <w:rFonts w:ascii="Arial" w:hAnsi="Arial" w:cs="Arial"/>
          <w:b/>
          <w:bCs/>
          <w:color w:val="FF0000"/>
          <w:sz w:val="20"/>
        </w:rPr>
        <w:t>-</w:t>
      </w:r>
      <w:r w:rsidR="003946F2" w:rsidRPr="003F1EDF">
        <w:rPr>
          <w:rFonts w:ascii="Arial" w:hAnsi="Arial" w:cs="Arial"/>
          <w:b/>
          <w:bCs/>
          <w:color w:val="FF0000"/>
          <w:sz w:val="20"/>
        </w:rPr>
        <w:t>12 14:00 val</w:t>
      </w:r>
      <w:r w:rsidR="003946F2" w:rsidRPr="003F1EDF">
        <w:rPr>
          <w:rFonts w:ascii="Arial" w:hAnsi="Arial" w:cs="Arial"/>
          <w:color w:val="FF0000"/>
          <w:sz w:val="20"/>
        </w:rPr>
        <w:t>.</w:t>
      </w:r>
      <w:r w:rsidRPr="003F1EDF">
        <w:rPr>
          <w:rFonts w:ascii="Arial" w:hAnsi="Arial" w:cs="Arial"/>
          <w:color w:val="FF0000"/>
          <w:sz w:val="20"/>
        </w:rPr>
        <w:t xml:space="preserve"> </w:t>
      </w:r>
      <w:r w:rsidRPr="00055690">
        <w:rPr>
          <w:rFonts w:ascii="Arial" w:hAnsi="Arial" w:cs="Arial"/>
          <w:sz w:val="20"/>
        </w:rPr>
        <w:t>Informacija apie pakeistą</w:t>
      </w:r>
      <w:r>
        <w:rPr>
          <w:rFonts w:ascii="Arial" w:hAnsi="Arial" w:cs="Arial"/>
          <w:sz w:val="20"/>
        </w:rPr>
        <w:t xml:space="preserve"> Paraiškų</w:t>
      </w:r>
      <w:r w:rsidRPr="00055690">
        <w:rPr>
          <w:rFonts w:ascii="Arial" w:hAnsi="Arial" w:cs="Arial"/>
          <w:sz w:val="20"/>
        </w:rPr>
        <w:t xml:space="preserve"> pateikimo terminą nurodoma CVP IS.</w:t>
      </w:r>
    </w:p>
    <w:p w14:paraId="48331C0C" w14:textId="77777777" w:rsidR="00055690" w:rsidRPr="00D060F7" w:rsidRDefault="00055690" w:rsidP="008E6EC7">
      <w:pPr>
        <w:ind w:firstLine="0"/>
        <w:rPr>
          <w:rFonts w:ascii="Arial" w:hAnsi="Arial" w:cs="Arial"/>
          <w:sz w:val="20"/>
        </w:rPr>
      </w:pPr>
    </w:p>
    <w:p w14:paraId="24C949F5" w14:textId="6A88442E" w:rsidR="008E6EC7" w:rsidRPr="00D060F7" w:rsidRDefault="00405643" w:rsidP="008E6EC7">
      <w:pPr>
        <w:ind w:firstLine="0"/>
        <w:rPr>
          <w:rFonts w:ascii="Arial" w:hAnsi="Arial" w:cs="Arial"/>
          <w:b/>
          <w:bCs/>
          <w:sz w:val="20"/>
        </w:rPr>
      </w:pPr>
      <w:r w:rsidRPr="00405643">
        <w:rPr>
          <w:rFonts w:ascii="Arial" w:hAnsi="Arial" w:cs="Arial"/>
          <w:b/>
          <w:bCs/>
          <w:sz w:val="20"/>
        </w:rPr>
        <w:t xml:space="preserve">Pridedame pakeistų dokumentų </w:t>
      </w:r>
      <w:r w:rsidR="003F1EDF">
        <w:rPr>
          <w:rFonts w:ascii="Arial" w:hAnsi="Arial" w:cs="Arial"/>
          <w:b/>
          <w:bCs/>
          <w:sz w:val="20"/>
        </w:rPr>
        <w:t>aktualias</w:t>
      </w:r>
      <w:r w:rsidRPr="00405643">
        <w:rPr>
          <w:rFonts w:ascii="Arial" w:hAnsi="Arial" w:cs="Arial"/>
          <w:b/>
          <w:bCs/>
          <w:sz w:val="20"/>
        </w:rPr>
        <w:t xml:space="preserve"> redakcijas</w:t>
      </w:r>
      <w:r w:rsidR="00830C81">
        <w:rPr>
          <w:rFonts w:ascii="Arial" w:hAnsi="Arial" w:cs="Arial"/>
          <w:b/>
          <w:bCs/>
          <w:sz w:val="20"/>
        </w:rPr>
        <w:t xml:space="preserve"> nuo 2026-05-26</w:t>
      </w:r>
      <w:r w:rsidRPr="00405643">
        <w:rPr>
          <w:rFonts w:ascii="Arial" w:hAnsi="Arial" w:cs="Arial"/>
          <w:b/>
          <w:bCs/>
          <w:sz w:val="20"/>
        </w:rPr>
        <w:t>:</w:t>
      </w:r>
      <w:r w:rsidR="00226084" w:rsidRPr="00D060F7">
        <w:rPr>
          <w:rFonts w:ascii="Arial" w:hAnsi="Arial" w:cs="Arial"/>
          <w:b/>
          <w:bCs/>
          <w:sz w:val="20"/>
        </w:rPr>
        <w:t xml:space="preserve"> </w:t>
      </w:r>
    </w:p>
    <w:p w14:paraId="4FA5D3BC" w14:textId="4F679A72" w:rsidR="00226084" w:rsidRPr="00D060F7" w:rsidRDefault="00226084" w:rsidP="008E6EC7">
      <w:pPr>
        <w:ind w:firstLine="0"/>
        <w:rPr>
          <w:rFonts w:ascii="Arial" w:hAnsi="Arial" w:cs="Arial"/>
          <w:sz w:val="20"/>
        </w:rPr>
      </w:pPr>
      <w:r w:rsidRPr="00D060F7">
        <w:rPr>
          <w:rFonts w:ascii="Arial" w:hAnsi="Arial" w:cs="Arial"/>
          <w:sz w:val="20"/>
        </w:rPr>
        <w:t xml:space="preserve">1 Priedas. </w:t>
      </w:r>
      <w:r w:rsidR="001B21A8" w:rsidRPr="001B21A8">
        <w:rPr>
          <w:rFonts w:ascii="Arial" w:hAnsi="Arial" w:cs="Arial"/>
          <w:b/>
          <w:bCs/>
          <w:sz w:val="20"/>
        </w:rPr>
        <w:t>SPS 4 priedas</w:t>
      </w:r>
      <w:r w:rsidR="004C3D18">
        <w:rPr>
          <w:rFonts w:ascii="Arial" w:hAnsi="Arial" w:cs="Arial"/>
          <w:sz w:val="20"/>
        </w:rPr>
        <w:t xml:space="preserve"> </w:t>
      </w:r>
      <w:r w:rsidRPr="00DC5B69">
        <w:rPr>
          <w:rFonts w:ascii="Arial" w:hAnsi="Arial" w:cs="Arial"/>
          <w:b/>
          <w:bCs/>
          <w:sz w:val="20"/>
        </w:rPr>
        <w:t>Techninė specifikacij</w:t>
      </w:r>
      <w:r w:rsidR="00876237" w:rsidRPr="00DC5B69">
        <w:rPr>
          <w:rFonts w:ascii="Arial" w:hAnsi="Arial" w:cs="Arial"/>
          <w:b/>
          <w:bCs/>
          <w:sz w:val="20"/>
        </w:rPr>
        <w:t>a</w:t>
      </w:r>
      <w:r w:rsidR="00876237">
        <w:rPr>
          <w:rFonts w:ascii="Arial" w:hAnsi="Arial" w:cs="Arial"/>
          <w:sz w:val="20"/>
        </w:rPr>
        <w:t>_</w:t>
      </w:r>
      <w:r w:rsidRPr="00D060F7">
        <w:rPr>
          <w:rFonts w:ascii="Arial" w:hAnsi="Arial" w:cs="Arial"/>
          <w:sz w:val="20"/>
        </w:rPr>
        <w:t xml:space="preserve"> aktuali </w:t>
      </w:r>
      <w:r w:rsidR="00DC5B69">
        <w:rPr>
          <w:rFonts w:ascii="Arial" w:hAnsi="Arial" w:cs="Arial"/>
          <w:sz w:val="20"/>
        </w:rPr>
        <w:t>_</w:t>
      </w:r>
      <w:r w:rsidRPr="00D060F7">
        <w:rPr>
          <w:rFonts w:ascii="Arial" w:hAnsi="Arial" w:cs="Arial"/>
          <w:sz w:val="20"/>
        </w:rPr>
        <w:t xml:space="preserve"> nuo 2605</w:t>
      </w:r>
      <w:r w:rsidR="00241018" w:rsidRPr="00D060F7">
        <w:rPr>
          <w:rFonts w:ascii="Arial" w:hAnsi="Arial" w:cs="Arial"/>
          <w:sz w:val="20"/>
        </w:rPr>
        <w:t>2</w:t>
      </w:r>
      <w:r w:rsidR="001C070E">
        <w:rPr>
          <w:rFonts w:ascii="Arial" w:hAnsi="Arial" w:cs="Arial"/>
          <w:sz w:val="20"/>
        </w:rPr>
        <w:t>6</w:t>
      </w:r>
      <w:r w:rsidRPr="00D060F7">
        <w:rPr>
          <w:rFonts w:ascii="Arial" w:hAnsi="Arial" w:cs="Arial"/>
          <w:sz w:val="20"/>
        </w:rPr>
        <w:t xml:space="preserve"> </w:t>
      </w:r>
    </w:p>
    <w:p w14:paraId="001A7E78" w14:textId="24546B70" w:rsidR="00226084" w:rsidRPr="00D060F7" w:rsidRDefault="00226084" w:rsidP="008E6EC7">
      <w:pPr>
        <w:ind w:firstLine="0"/>
        <w:rPr>
          <w:rFonts w:ascii="Arial" w:hAnsi="Arial" w:cs="Arial"/>
          <w:sz w:val="20"/>
        </w:rPr>
      </w:pPr>
      <w:r w:rsidRPr="00D060F7">
        <w:rPr>
          <w:rFonts w:ascii="Arial" w:hAnsi="Arial" w:cs="Arial"/>
          <w:sz w:val="20"/>
        </w:rPr>
        <w:t xml:space="preserve">2 Priedas. </w:t>
      </w:r>
      <w:r w:rsidRPr="00D121A3">
        <w:rPr>
          <w:rFonts w:ascii="Arial" w:hAnsi="Arial" w:cs="Arial"/>
          <w:b/>
          <w:bCs/>
          <w:sz w:val="20"/>
        </w:rPr>
        <w:t>SPS 8 priedas</w:t>
      </w:r>
      <w:r w:rsidRPr="00D060F7">
        <w:rPr>
          <w:rFonts w:ascii="Arial" w:hAnsi="Arial" w:cs="Arial"/>
          <w:sz w:val="20"/>
        </w:rPr>
        <w:t xml:space="preserve"> Paslaugų sąrašas_LT_EN</w:t>
      </w:r>
      <w:r w:rsidR="00452366" w:rsidRPr="00D060F7">
        <w:rPr>
          <w:rFonts w:ascii="Arial" w:hAnsi="Arial" w:cs="Arial"/>
          <w:sz w:val="20"/>
        </w:rPr>
        <w:t>_aktuali</w:t>
      </w:r>
      <w:r w:rsidR="00DC5B69">
        <w:rPr>
          <w:rFonts w:ascii="Arial" w:hAnsi="Arial" w:cs="Arial"/>
          <w:sz w:val="20"/>
        </w:rPr>
        <w:t>_</w:t>
      </w:r>
      <w:r w:rsidR="00452366" w:rsidRPr="00D060F7">
        <w:rPr>
          <w:rFonts w:ascii="Arial" w:hAnsi="Arial" w:cs="Arial"/>
          <w:sz w:val="20"/>
        </w:rPr>
        <w:t xml:space="preserve">nuo </w:t>
      </w:r>
      <w:r w:rsidR="00BE62F0" w:rsidRPr="00D060F7">
        <w:rPr>
          <w:rFonts w:ascii="Arial" w:hAnsi="Arial" w:cs="Arial"/>
          <w:sz w:val="20"/>
        </w:rPr>
        <w:t>26</w:t>
      </w:r>
      <w:r w:rsidR="00452366" w:rsidRPr="00D060F7">
        <w:rPr>
          <w:rFonts w:ascii="Arial" w:hAnsi="Arial" w:cs="Arial"/>
          <w:sz w:val="20"/>
        </w:rPr>
        <w:t>05</w:t>
      </w:r>
      <w:r w:rsidR="00BE62F0" w:rsidRPr="00D060F7">
        <w:rPr>
          <w:rFonts w:ascii="Arial" w:hAnsi="Arial" w:cs="Arial"/>
          <w:sz w:val="20"/>
        </w:rPr>
        <w:t>2</w:t>
      </w:r>
      <w:r w:rsidR="001C070E">
        <w:rPr>
          <w:rFonts w:ascii="Arial" w:hAnsi="Arial" w:cs="Arial"/>
          <w:sz w:val="20"/>
        </w:rPr>
        <w:t>6</w:t>
      </w:r>
    </w:p>
    <w:p w14:paraId="3E36317E" w14:textId="0782FD60" w:rsidR="00226084" w:rsidRPr="00D060F7" w:rsidRDefault="00226084" w:rsidP="008E6EC7">
      <w:pPr>
        <w:ind w:firstLine="0"/>
        <w:rPr>
          <w:rFonts w:ascii="Arial" w:hAnsi="Arial" w:cs="Arial"/>
          <w:sz w:val="20"/>
        </w:rPr>
      </w:pPr>
      <w:r w:rsidRPr="00D060F7">
        <w:rPr>
          <w:rFonts w:ascii="Arial" w:hAnsi="Arial" w:cs="Arial"/>
          <w:sz w:val="20"/>
        </w:rPr>
        <w:t xml:space="preserve">3 priedas. </w:t>
      </w:r>
      <w:r w:rsidRPr="00D121A3">
        <w:rPr>
          <w:rFonts w:ascii="Arial" w:hAnsi="Arial" w:cs="Arial"/>
          <w:b/>
          <w:bCs/>
          <w:sz w:val="20"/>
        </w:rPr>
        <w:t>SPS 3 priedas</w:t>
      </w:r>
      <w:r w:rsidRPr="00D060F7">
        <w:rPr>
          <w:rFonts w:ascii="Arial" w:hAnsi="Arial" w:cs="Arial"/>
          <w:sz w:val="20"/>
        </w:rPr>
        <w:t xml:space="preserve"> </w:t>
      </w:r>
      <w:r w:rsidR="00BE62F0" w:rsidRPr="00D060F7">
        <w:rPr>
          <w:rFonts w:ascii="Arial" w:hAnsi="Arial" w:cs="Arial"/>
          <w:sz w:val="20"/>
        </w:rPr>
        <w:t>ESPD</w:t>
      </w:r>
      <w:r w:rsidRPr="00D060F7">
        <w:rPr>
          <w:rFonts w:ascii="Arial" w:hAnsi="Arial" w:cs="Arial"/>
          <w:sz w:val="20"/>
        </w:rPr>
        <w:t xml:space="preserve"> EN</w:t>
      </w:r>
      <w:r w:rsidR="00BE62F0" w:rsidRPr="00D060F7">
        <w:rPr>
          <w:rFonts w:ascii="Arial" w:hAnsi="Arial" w:cs="Arial"/>
          <w:sz w:val="20"/>
        </w:rPr>
        <w:t xml:space="preserve">_aktuali </w:t>
      </w:r>
      <w:r w:rsidR="00DC5B69">
        <w:rPr>
          <w:rFonts w:ascii="Arial" w:hAnsi="Arial" w:cs="Arial"/>
          <w:sz w:val="20"/>
        </w:rPr>
        <w:t>_</w:t>
      </w:r>
      <w:r w:rsidR="00BE62F0" w:rsidRPr="00D060F7">
        <w:rPr>
          <w:rFonts w:ascii="Arial" w:hAnsi="Arial" w:cs="Arial"/>
          <w:sz w:val="20"/>
        </w:rPr>
        <w:t>nuo 26052</w:t>
      </w:r>
      <w:r w:rsidR="001C070E">
        <w:rPr>
          <w:rFonts w:ascii="Arial" w:hAnsi="Arial" w:cs="Arial"/>
          <w:sz w:val="20"/>
        </w:rPr>
        <w:t>6</w:t>
      </w:r>
    </w:p>
    <w:sectPr w:rsidR="00226084" w:rsidRPr="00D060F7" w:rsidSect="006D43A1">
      <w:pgSz w:w="11906" w:h="16838"/>
      <w:pgMar w:top="28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567F"/>
    <w:multiLevelType w:val="hybridMultilevel"/>
    <w:tmpl w:val="2E584F14"/>
    <w:lvl w:ilvl="0" w:tplc="1B9C90DC">
      <w:start w:val="1"/>
      <w:numFmt w:val="decimal"/>
      <w:lvlText w:val="%1."/>
      <w:lvlJc w:val="left"/>
      <w:pPr>
        <w:ind w:left="1080" w:hanging="360"/>
      </w:pPr>
    </w:lvl>
    <w:lvl w:ilvl="1" w:tplc="D1A8D5C8">
      <w:start w:val="1"/>
      <w:numFmt w:val="lowerLetter"/>
      <w:lvlText w:val="%2."/>
      <w:lvlJc w:val="left"/>
      <w:pPr>
        <w:ind w:left="1800" w:hanging="360"/>
      </w:pPr>
    </w:lvl>
    <w:lvl w:ilvl="2" w:tplc="1BE0BB9A">
      <w:start w:val="1"/>
      <w:numFmt w:val="lowerRoman"/>
      <w:lvlText w:val="%3."/>
      <w:lvlJc w:val="right"/>
      <w:pPr>
        <w:ind w:left="2520" w:hanging="180"/>
      </w:pPr>
    </w:lvl>
    <w:lvl w:ilvl="3" w:tplc="76921F44">
      <w:start w:val="1"/>
      <w:numFmt w:val="decimal"/>
      <w:lvlText w:val="%4."/>
      <w:lvlJc w:val="left"/>
      <w:pPr>
        <w:ind w:left="3240" w:hanging="360"/>
      </w:pPr>
    </w:lvl>
    <w:lvl w:ilvl="4" w:tplc="C2E44C9A">
      <w:start w:val="1"/>
      <w:numFmt w:val="lowerLetter"/>
      <w:lvlText w:val="%5."/>
      <w:lvlJc w:val="left"/>
      <w:pPr>
        <w:ind w:left="3960" w:hanging="360"/>
      </w:pPr>
    </w:lvl>
    <w:lvl w:ilvl="5" w:tplc="0D2800E8">
      <w:start w:val="1"/>
      <w:numFmt w:val="lowerRoman"/>
      <w:lvlText w:val="%6."/>
      <w:lvlJc w:val="right"/>
      <w:pPr>
        <w:ind w:left="4680" w:hanging="180"/>
      </w:pPr>
    </w:lvl>
    <w:lvl w:ilvl="6" w:tplc="0B64671C">
      <w:start w:val="1"/>
      <w:numFmt w:val="decimal"/>
      <w:lvlText w:val="%7."/>
      <w:lvlJc w:val="left"/>
      <w:pPr>
        <w:ind w:left="5400" w:hanging="360"/>
      </w:pPr>
    </w:lvl>
    <w:lvl w:ilvl="7" w:tplc="22F0C4CC">
      <w:start w:val="1"/>
      <w:numFmt w:val="lowerLetter"/>
      <w:lvlText w:val="%8."/>
      <w:lvlJc w:val="left"/>
      <w:pPr>
        <w:ind w:left="6120" w:hanging="360"/>
      </w:pPr>
    </w:lvl>
    <w:lvl w:ilvl="8" w:tplc="5D142396">
      <w:start w:val="1"/>
      <w:numFmt w:val="lowerRoman"/>
      <w:lvlText w:val="%9."/>
      <w:lvlJc w:val="right"/>
      <w:pPr>
        <w:ind w:left="6840" w:hanging="180"/>
      </w:pPr>
    </w:lvl>
  </w:abstractNum>
  <w:abstractNum w:abstractNumId="1" w15:restartNumberingAfterBreak="0">
    <w:nsid w:val="03724D96"/>
    <w:multiLevelType w:val="hybridMultilevel"/>
    <w:tmpl w:val="55FAC7C0"/>
    <w:lvl w:ilvl="0" w:tplc="ECF642DC">
      <w:start w:val="1"/>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65998"/>
    <w:multiLevelType w:val="multilevel"/>
    <w:tmpl w:val="3BC66EAE"/>
    <w:lvl w:ilvl="0">
      <w:start w:val="1"/>
      <w:numFmt w:val="lowerLetter"/>
      <w:lvlText w:val="%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4"/>
      <w:numFmt w:val="lowerLetter"/>
      <w:lvlText w:val="%4)"/>
      <w:lvlJc w:val="left"/>
      <w:pPr>
        <w:ind w:left="1208" w:hanging="357"/>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3" w15:restartNumberingAfterBreak="0">
    <w:nsid w:val="072D7697"/>
    <w:multiLevelType w:val="multilevel"/>
    <w:tmpl w:val="8CCCF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A70136"/>
    <w:multiLevelType w:val="hybridMultilevel"/>
    <w:tmpl w:val="F0A45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EB1262"/>
    <w:multiLevelType w:val="multilevel"/>
    <w:tmpl w:val="A408528E"/>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13" w:hanging="504"/>
      </w:p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E32245"/>
    <w:multiLevelType w:val="hybridMultilevel"/>
    <w:tmpl w:val="2A94CED6"/>
    <w:lvl w:ilvl="0" w:tplc="5E9AA0CC">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DB2A98"/>
    <w:multiLevelType w:val="hybridMultilevel"/>
    <w:tmpl w:val="FD1CD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EC2E3D"/>
    <w:multiLevelType w:val="hybridMultilevel"/>
    <w:tmpl w:val="189C88AC"/>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9" w15:restartNumberingAfterBreak="0">
    <w:nsid w:val="1A241DBF"/>
    <w:multiLevelType w:val="hybridMultilevel"/>
    <w:tmpl w:val="9D2C06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F85D2D"/>
    <w:multiLevelType w:val="hybridMultilevel"/>
    <w:tmpl w:val="D57EC182"/>
    <w:lvl w:ilvl="0" w:tplc="22A8CC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C367B30"/>
    <w:multiLevelType w:val="hybridMultilevel"/>
    <w:tmpl w:val="B02646BA"/>
    <w:lvl w:ilvl="0" w:tplc="6F382B62">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1B4620"/>
    <w:multiLevelType w:val="hybridMultilevel"/>
    <w:tmpl w:val="D848EE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13017B"/>
    <w:multiLevelType w:val="hybridMultilevel"/>
    <w:tmpl w:val="FD1CD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8379BF"/>
    <w:multiLevelType w:val="hybridMultilevel"/>
    <w:tmpl w:val="7C16EB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FF3D51"/>
    <w:multiLevelType w:val="hybridMultilevel"/>
    <w:tmpl w:val="AA6C8916"/>
    <w:lvl w:ilvl="0" w:tplc="F85A1F8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6" w15:restartNumberingAfterBreak="0">
    <w:nsid w:val="2C76722B"/>
    <w:multiLevelType w:val="multilevel"/>
    <w:tmpl w:val="55C8615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6D2A6A"/>
    <w:multiLevelType w:val="multilevel"/>
    <w:tmpl w:val="C22E0750"/>
    <w:lvl w:ilvl="0">
      <w:start w:val="1"/>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05E12ED"/>
    <w:multiLevelType w:val="hybridMultilevel"/>
    <w:tmpl w:val="8FC0277C"/>
    <w:lvl w:ilvl="0" w:tplc="04270017">
      <w:start w:val="1"/>
      <w:numFmt w:val="lowerLetter"/>
      <w:lvlText w:val="%1)"/>
      <w:lvlJc w:val="left"/>
      <w:pPr>
        <w:ind w:left="12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A47C89"/>
    <w:multiLevelType w:val="multilevel"/>
    <w:tmpl w:val="33468BD0"/>
    <w:lvl w:ilvl="0">
      <w:start w:val="4"/>
      <w:numFmt w:val="decimal"/>
      <w:lvlText w:val="%1"/>
      <w:lvlJc w:val="left"/>
      <w:pPr>
        <w:ind w:left="435" w:hanging="435"/>
      </w:pPr>
      <w:rPr>
        <w:rFonts w:hint="default"/>
      </w:rPr>
    </w:lvl>
    <w:lvl w:ilvl="1">
      <w:start w:val="3"/>
      <w:numFmt w:val="decimal"/>
      <w:lvlText w:val="%1.%2"/>
      <w:lvlJc w:val="left"/>
      <w:pPr>
        <w:ind w:left="577" w:hanging="435"/>
      </w:pPr>
      <w:rPr>
        <w:rFonts w:hint="default"/>
      </w:rPr>
    </w:lvl>
    <w:lvl w:ilvl="2">
      <w:start w:val="1"/>
      <w:numFmt w:val="decimal"/>
      <w:lvlText w:val="6.2.%3"/>
      <w:lvlJc w:val="left"/>
      <w:pPr>
        <w:ind w:left="851" w:hanging="511"/>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45EC39E4"/>
    <w:multiLevelType w:val="hybridMultilevel"/>
    <w:tmpl w:val="312AA51C"/>
    <w:lvl w:ilvl="0" w:tplc="3DD45F3E">
      <w:start w:val="1"/>
      <w:numFmt w:val="decimal"/>
      <w:lvlText w:val="%1."/>
      <w:lvlJc w:val="left"/>
      <w:pPr>
        <w:ind w:left="927" w:hanging="360"/>
      </w:pPr>
      <w:rPr>
        <w:rFonts w:hint="default"/>
        <w:color w:val="333333"/>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6EC00C6"/>
    <w:multiLevelType w:val="hybridMultilevel"/>
    <w:tmpl w:val="94F40408"/>
    <w:lvl w:ilvl="0" w:tplc="0096EA3C">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B4531D"/>
    <w:multiLevelType w:val="hybridMultilevel"/>
    <w:tmpl w:val="09460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627738"/>
    <w:multiLevelType w:val="hybridMultilevel"/>
    <w:tmpl w:val="05FCDCAA"/>
    <w:lvl w:ilvl="0" w:tplc="7A78DF32">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64EF38"/>
    <w:multiLevelType w:val="hybridMultilevel"/>
    <w:tmpl w:val="455E733E"/>
    <w:lvl w:ilvl="0" w:tplc="94808EC2">
      <w:start w:val="1"/>
      <w:numFmt w:val="decimal"/>
      <w:lvlText w:val="%1."/>
      <w:lvlJc w:val="left"/>
      <w:pPr>
        <w:ind w:left="1080" w:hanging="360"/>
      </w:pPr>
    </w:lvl>
    <w:lvl w:ilvl="1" w:tplc="19B6E136">
      <w:start w:val="1"/>
      <w:numFmt w:val="lowerLetter"/>
      <w:lvlText w:val="%2."/>
      <w:lvlJc w:val="left"/>
      <w:pPr>
        <w:ind w:left="1800" w:hanging="360"/>
      </w:pPr>
    </w:lvl>
    <w:lvl w:ilvl="2" w:tplc="9156FF60">
      <w:start w:val="1"/>
      <w:numFmt w:val="lowerRoman"/>
      <w:lvlText w:val="%3."/>
      <w:lvlJc w:val="right"/>
      <w:pPr>
        <w:ind w:left="2520" w:hanging="180"/>
      </w:pPr>
    </w:lvl>
    <w:lvl w:ilvl="3" w:tplc="AB94FC90">
      <w:start w:val="1"/>
      <w:numFmt w:val="decimal"/>
      <w:lvlText w:val="%4."/>
      <w:lvlJc w:val="left"/>
      <w:pPr>
        <w:ind w:left="3240" w:hanging="360"/>
      </w:pPr>
    </w:lvl>
    <w:lvl w:ilvl="4" w:tplc="E8B636BC">
      <w:start w:val="1"/>
      <w:numFmt w:val="lowerLetter"/>
      <w:lvlText w:val="%5."/>
      <w:lvlJc w:val="left"/>
      <w:pPr>
        <w:ind w:left="3960" w:hanging="360"/>
      </w:pPr>
    </w:lvl>
    <w:lvl w:ilvl="5" w:tplc="341C6418">
      <w:start w:val="1"/>
      <w:numFmt w:val="lowerRoman"/>
      <w:lvlText w:val="%6."/>
      <w:lvlJc w:val="right"/>
      <w:pPr>
        <w:ind w:left="4680" w:hanging="180"/>
      </w:pPr>
    </w:lvl>
    <w:lvl w:ilvl="6" w:tplc="59987488">
      <w:start w:val="1"/>
      <w:numFmt w:val="decimal"/>
      <w:lvlText w:val="%7."/>
      <w:lvlJc w:val="left"/>
      <w:pPr>
        <w:ind w:left="5400" w:hanging="360"/>
      </w:pPr>
    </w:lvl>
    <w:lvl w:ilvl="7" w:tplc="EC9A8C4A">
      <w:start w:val="1"/>
      <w:numFmt w:val="lowerLetter"/>
      <w:lvlText w:val="%8."/>
      <w:lvlJc w:val="left"/>
      <w:pPr>
        <w:ind w:left="6120" w:hanging="360"/>
      </w:pPr>
    </w:lvl>
    <w:lvl w:ilvl="8" w:tplc="70F8771C">
      <w:start w:val="1"/>
      <w:numFmt w:val="lowerRoman"/>
      <w:lvlText w:val="%9."/>
      <w:lvlJc w:val="right"/>
      <w:pPr>
        <w:ind w:left="6840" w:hanging="180"/>
      </w:pPr>
    </w:lvl>
  </w:abstractNum>
  <w:abstractNum w:abstractNumId="25" w15:restartNumberingAfterBreak="0">
    <w:nsid w:val="643338F0"/>
    <w:multiLevelType w:val="hybridMultilevel"/>
    <w:tmpl w:val="5E2C25B0"/>
    <w:lvl w:ilvl="0" w:tplc="21C85EEC">
      <w:start w:val="1"/>
      <w:numFmt w:val="decimal"/>
      <w:lvlText w:val="%1."/>
      <w:lvlJc w:val="left"/>
      <w:pPr>
        <w:ind w:left="720" w:hanging="360"/>
      </w:pPr>
      <w:rPr>
        <w:rFonts w:cs="Times New Roman"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6A86D2F"/>
    <w:multiLevelType w:val="multilevel"/>
    <w:tmpl w:val="DCB82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76389A"/>
    <w:multiLevelType w:val="hybridMultilevel"/>
    <w:tmpl w:val="E23819A0"/>
    <w:lvl w:ilvl="0" w:tplc="408EDB3A">
      <w:start w:val="7"/>
      <w:numFmt w:val="bullet"/>
      <w:lvlText w:val="-"/>
      <w:lvlJc w:val="left"/>
      <w:pPr>
        <w:ind w:left="396" w:hanging="360"/>
      </w:pPr>
      <w:rPr>
        <w:rFonts w:ascii="Calibri" w:eastAsia="Calibri" w:hAnsi="Calibri" w:cs="Calibri"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28" w15:restartNumberingAfterBreak="0">
    <w:nsid w:val="794C1CD6"/>
    <w:multiLevelType w:val="hybridMultilevel"/>
    <w:tmpl w:val="43B03D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C546D8A"/>
    <w:multiLevelType w:val="multilevel"/>
    <w:tmpl w:val="45A41E5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021C6B"/>
    <w:multiLevelType w:val="multilevel"/>
    <w:tmpl w:val="FC5E4A1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D02C35"/>
    <w:multiLevelType w:val="hybridMultilevel"/>
    <w:tmpl w:val="8B329A4C"/>
    <w:lvl w:ilvl="0" w:tplc="AAE477B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834759707">
    <w:abstractNumId w:val="0"/>
  </w:num>
  <w:num w:numId="2" w16cid:durableId="675154237">
    <w:abstractNumId w:val="24"/>
  </w:num>
  <w:num w:numId="3" w16cid:durableId="7489648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5813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0447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89770">
    <w:abstractNumId w:val="20"/>
  </w:num>
  <w:num w:numId="7" w16cid:durableId="195972904">
    <w:abstractNumId w:val="25"/>
  </w:num>
  <w:num w:numId="8" w16cid:durableId="998079786">
    <w:abstractNumId w:val="10"/>
  </w:num>
  <w:num w:numId="9" w16cid:durableId="1698892716">
    <w:abstractNumId w:val="26"/>
  </w:num>
  <w:num w:numId="10" w16cid:durableId="299194737">
    <w:abstractNumId w:val="3"/>
  </w:num>
  <w:num w:numId="11" w16cid:durableId="468481026">
    <w:abstractNumId w:val="9"/>
  </w:num>
  <w:num w:numId="12" w16cid:durableId="592712195">
    <w:abstractNumId w:val="14"/>
  </w:num>
  <w:num w:numId="13" w16cid:durableId="1170028932">
    <w:abstractNumId w:val="11"/>
  </w:num>
  <w:num w:numId="14" w16cid:durableId="63837232">
    <w:abstractNumId w:val="6"/>
  </w:num>
  <w:num w:numId="15" w16cid:durableId="1522236047">
    <w:abstractNumId w:val="21"/>
  </w:num>
  <w:num w:numId="16" w16cid:durableId="1649288962">
    <w:abstractNumId w:val="27"/>
  </w:num>
  <w:num w:numId="17" w16cid:durableId="1473867711">
    <w:abstractNumId w:val="23"/>
  </w:num>
  <w:num w:numId="18" w16cid:durableId="427193064">
    <w:abstractNumId w:val="22"/>
  </w:num>
  <w:num w:numId="19" w16cid:durableId="1160923744">
    <w:abstractNumId w:val="4"/>
  </w:num>
  <w:num w:numId="20" w16cid:durableId="623389264">
    <w:abstractNumId w:val="12"/>
  </w:num>
  <w:num w:numId="21" w16cid:durableId="1832210513">
    <w:abstractNumId w:val="1"/>
  </w:num>
  <w:num w:numId="22" w16cid:durableId="36056192">
    <w:abstractNumId w:val="8"/>
  </w:num>
  <w:num w:numId="23" w16cid:durableId="378479608">
    <w:abstractNumId w:val="19"/>
  </w:num>
  <w:num w:numId="24" w16cid:durableId="190653266">
    <w:abstractNumId w:val="18"/>
  </w:num>
  <w:num w:numId="25" w16cid:durableId="1152211870">
    <w:abstractNumId w:val="2"/>
  </w:num>
  <w:num w:numId="26" w16cid:durableId="24529391">
    <w:abstractNumId w:val="29"/>
  </w:num>
  <w:num w:numId="27" w16cid:durableId="253781607">
    <w:abstractNumId w:val="30"/>
  </w:num>
  <w:num w:numId="28" w16cid:durableId="1800609605">
    <w:abstractNumId w:val="16"/>
  </w:num>
  <w:num w:numId="29" w16cid:durableId="80953714">
    <w:abstractNumId w:val="7"/>
  </w:num>
  <w:num w:numId="30" w16cid:durableId="24211387">
    <w:abstractNumId w:val="13"/>
  </w:num>
  <w:num w:numId="31" w16cid:durableId="409085481">
    <w:abstractNumId w:val="28"/>
  </w:num>
  <w:num w:numId="32" w16cid:durableId="4073134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017"/>
    <w:rsid w:val="00001064"/>
    <w:rsid w:val="000029FA"/>
    <w:rsid w:val="00002E6C"/>
    <w:rsid w:val="0000334E"/>
    <w:rsid w:val="0000375F"/>
    <w:rsid w:val="00003FC5"/>
    <w:rsid w:val="00004FB9"/>
    <w:rsid w:val="000053CA"/>
    <w:rsid w:val="00007C3C"/>
    <w:rsid w:val="00010B42"/>
    <w:rsid w:val="00011230"/>
    <w:rsid w:val="00011436"/>
    <w:rsid w:val="0001299A"/>
    <w:rsid w:val="00014F05"/>
    <w:rsid w:val="000152ED"/>
    <w:rsid w:val="0002021E"/>
    <w:rsid w:val="00022558"/>
    <w:rsid w:val="00023E81"/>
    <w:rsid w:val="00024569"/>
    <w:rsid w:val="00026E49"/>
    <w:rsid w:val="00030D4F"/>
    <w:rsid w:val="0003388F"/>
    <w:rsid w:val="00034726"/>
    <w:rsid w:val="00037F80"/>
    <w:rsid w:val="0004023D"/>
    <w:rsid w:val="000402BF"/>
    <w:rsid w:val="00041A43"/>
    <w:rsid w:val="00043E29"/>
    <w:rsid w:val="0004658A"/>
    <w:rsid w:val="00046F00"/>
    <w:rsid w:val="00050733"/>
    <w:rsid w:val="00053255"/>
    <w:rsid w:val="00053990"/>
    <w:rsid w:val="00055690"/>
    <w:rsid w:val="00056074"/>
    <w:rsid w:val="000606B5"/>
    <w:rsid w:val="00060B38"/>
    <w:rsid w:val="00060F33"/>
    <w:rsid w:val="000634CB"/>
    <w:rsid w:val="0006374D"/>
    <w:rsid w:val="00064D01"/>
    <w:rsid w:val="00066158"/>
    <w:rsid w:val="00066A71"/>
    <w:rsid w:val="00066CBE"/>
    <w:rsid w:val="00067EB3"/>
    <w:rsid w:val="00067F9F"/>
    <w:rsid w:val="00070E8B"/>
    <w:rsid w:val="0007183C"/>
    <w:rsid w:val="00071E96"/>
    <w:rsid w:val="00073602"/>
    <w:rsid w:val="0007369D"/>
    <w:rsid w:val="00073F5F"/>
    <w:rsid w:val="000747AE"/>
    <w:rsid w:val="000753F8"/>
    <w:rsid w:val="00076CD5"/>
    <w:rsid w:val="00076F18"/>
    <w:rsid w:val="0007791D"/>
    <w:rsid w:val="0008026A"/>
    <w:rsid w:val="00080756"/>
    <w:rsid w:val="0008317E"/>
    <w:rsid w:val="00083856"/>
    <w:rsid w:val="00085B6B"/>
    <w:rsid w:val="00087F5F"/>
    <w:rsid w:val="000900EB"/>
    <w:rsid w:val="000904EA"/>
    <w:rsid w:val="00093FE4"/>
    <w:rsid w:val="00095045"/>
    <w:rsid w:val="000961DD"/>
    <w:rsid w:val="0009646B"/>
    <w:rsid w:val="00097A18"/>
    <w:rsid w:val="00097C19"/>
    <w:rsid w:val="000A07D7"/>
    <w:rsid w:val="000A24C2"/>
    <w:rsid w:val="000A2A3D"/>
    <w:rsid w:val="000A3515"/>
    <w:rsid w:val="000A3726"/>
    <w:rsid w:val="000A3A41"/>
    <w:rsid w:val="000A508A"/>
    <w:rsid w:val="000A5436"/>
    <w:rsid w:val="000A61E1"/>
    <w:rsid w:val="000A652D"/>
    <w:rsid w:val="000A6BDD"/>
    <w:rsid w:val="000A6C43"/>
    <w:rsid w:val="000A6F3E"/>
    <w:rsid w:val="000B0DB7"/>
    <w:rsid w:val="000B1CA0"/>
    <w:rsid w:val="000B2897"/>
    <w:rsid w:val="000B30D5"/>
    <w:rsid w:val="000B66AF"/>
    <w:rsid w:val="000B7379"/>
    <w:rsid w:val="000C042E"/>
    <w:rsid w:val="000C0518"/>
    <w:rsid w:val="000C2953"/>
    <w:rsid w:val="000C2B0F"/>
    <w:rsid w:val="000C30B6"/>
    <w:rsid w:val="000C3BA8"/>
    <w:rsid w:val="000C3D9E"/>
    <w:rsid w:val="000C4AE5"/>
    <w:rsid w:val="000C5134"/>
    <w:rsid w:val="000C55C9"/>
    <w:rsid w:val="000C6231"/>
    <w:rsid w:val="000D0512"/>
    <w:rsid w:val="000D1770"/>
    <w:rsid w:val="000D18B6"/>
    <w:rsid w:val="000D24CE"/>
    <w:rsid w:val="000D31AF"/>
    <w:rsid w:val="000D40C5"/>
    <w:rsid w:val="000D617E"/>
    <w:rsid w:val="000D63B8"/>
    <w:rsid w:val="000D74A4"/>
    <w:rsid w:val="000D7967"/>
    <w:rsid w:val="000E0215"/>
    <w:rsid w:val="000E1C2D"/>
    <w:rsid w:val="000E3399"/>
    <w:rsid w:val="000E3D18"/>
    <w:rsid w:val="000E4E1E"/>
    <w:rsid w:val="000E5A45"/>
    <w:rsid w:val="000E77FE"/>
    <w:rsid w:val="000F0DEE"/>
    <w:rsid w:val="000F1AA2"/>
    <w:rsid w:val="000F37B0"/>
    <w:rsid w:val="0010329E"/>
    <w:rsid w:val="00104CC6"/>
    <w:rsid w:val="00105A0B"/>
    <w:rsid w:val="00106180"/>
    <w:rsid w:val="001069F1"/>
    <w:rsid w:val="00106CAF"/>
    <w:rsid w:val="00107E88"/>
    <w:rsid w:val="00110746"/>
    <w:rsid w:val="00110F97"/>
    <w:rsid w:val="001113FD"/>
    <w:rsid w:val="00111A27"/>
    <w:rsid w:val="001123F4"/>
    <w:rsid w:val="00113EC5"/>
    <w:rsid w:val="00114DE6"/>
    <w:rsid w:val="001206C0"/>
    <w:rsid w:val="00122690"/>
    <w:rsid w:val="001231A1"/>
    <w:rsid w:val="00127338"/>
    <w:rsid w:val="0012789C"/>
    <w:rsid w:val="00127A2A"/>
    <w:rsid w:val="00132B4B"/>
    <w:rsid w:val="001335B3"/>
    <w:rsid w:val="00137115"/>
    <w:rsid w:val="00137EB5"/>
    <w:rsid w:val="00140637"/>
    <w:rsid w:val="00142FAB"/>
    <w:rsid w:val="001444D8"/>
    <w:rsid w:val="001467D5"/>
    <w:rsid w:val="00146C43"/>
    <w:rsid w:val="001472D5"/>
    <w:rsid w:val="001474F6"/>
    <w:rsid w:val="00147B3F"/>
    <w:rsid w:val="00150447"/>
    <w:rsid w:val="0015058E"/>
    <w:rsid w:val="001506E6"/>
    <w:rsid w:val="001512CA"/>
    <w:rsid w:val="00153B07"/>
    <w:rsid w:val="001542B6"/>
    <w:rsid w:val="00154C5D"/>
    <w:rsid w:val="00156A18"/>
    <w:rsid w:val="00160B11"/>
    <w:rsid w:val="00163346"/>
    <w:rsid w:val="001635FA"/>
    <w:rsid w:val="001658ED"/>
    <w:rsid w:val="00165D90"/>
    <w:rsid w:val="00165F5F"/>
    <w:rsid w:val="00166AFE"/>
    <w:rsid w:val="00167359"/>
    <w:rsid w:val="00170140"/>
    <w:rsid w:val="001706D5"/>
    <w:rsid w:val="0017092A"/>
    <w:rsid w:val="00170E44"/>
    <w:rsid w:val="0017138D"/>
    <w:rsid w:val="001714CB"/>
    <w:rsid w:val="00172E55"/>
    <w:rsid w:val="00174A8C"/>
    <w:rsid w:val="00183E44"/>
    <w:rsid w:val="0018429F"/>
    <w:rsid w:val="00186048"/>
    <w:rsid w:val="00187B91"/>
    <w:rsid w:val="00190938"/>
    <w:rsid w:val="00190C25"/>
    <w:rsid w:val="00190FD6"/>
    <w:rsid w:val="00191734"/>
    <w:rsid w:val="00191A83"/>
    <w:rsid w:val="00192D53"/>
    <w:rsid w:val="001968EE"/>
    <w:rsid w:val="0019708A"/>
    <w:rsid w:val="00197E89"/>
    <w:rsid w:val="001A0406"/>
    <w:rsid w:val="001A188B"/>
    <w:rsid w:val="001A2425"/>
    <w:rsid w:val="001A3A39"/>
    <w:rsid w:val="001A5EE2"/>
    <w:rsid w:val="001A621A"/>
    <w:rsid w:val="001B00F9"/>
    <w:rsid w:val="001B080A"/>
    <w:rsid w:val="001B1CB2"/>
    <w:rsid w:val="001B21A8"/>
    <w:rsid w:val="001B3B27"/>
    <w:rsid w:val="001B4FF5"/>
    <w:rsid w:val="001B5452"/>
    <w:rsid w:val="001B6B77"/>
    <w:rsid w:val="001B7211"/>
    <w:rsid w:val="001B7751"/>
    <w:rsid w:val="001C03A1"/>
    <w:rsid w:val="001C070E"/>
    <w:rsid w:val="001C1468"/>
    <w:rsid w:val="001C1CF9"/>
    <w:rsid w:val="001C41A1"/>
    <w:rsid w:val="001C47C9"/>
    <w:rsid w:val="001C5C2B"/>
    <w:rsid w:val="001C68CE"/>
    <w:rsid w:val="001C69C7"/>
    <w:rsid w:val="001D2FCF"/>
    <w:rsid w:val="001D7C57"/>
    <w:rsid w:val="001E2839"/>
    <w:rsid w:val="001E334E"/>
    <w:rsid w:val="001E34EA"/>
    <w:rsid w:val="001E3844"/>
    <w:rsid w:val="001E3F91"/>
    <w:rsid w:val="001E5535"/>
    <w:rsid w:val="001E6909"/>
    <w:rsid w:val="001F4EA7"/>
    <w:rsid w:val="001F5154"/>
    <w:rsid w:val="001F610C"/>
    <w:rsid w:val="001F6C0D"/>
    <w:rsid w:val="00201B08"/>
    <w:rsid w:val="0020272D"/>
    <w:rsid w:val="00203537"/>
    <w:rsid w:val="00204331"/>
    <w:rsid w:val="002055AA"/>
    <w:rsid w:val="00211B59"/>
    <w:rsid w:val="00211D61"/>
    <w:rsid w:val="00212373"/>
    <w:rsid w:val="00212E80"/>
    <w:rsid w:val="002144A5"/>
    <w:rsid w:val="0021650A"/>
    <w:rsid w:val="002168D0"/>
    <w:rsid w:val="0021721F"/>
    <w:rsid w:val="0021725A"/>
    <w:rsid w:val="002218B6"/>
    <w:rsid w:val="00223F4E"/>
    <w:rsid w:val="00226084"/>
    <w:rsid w:val="002270C0"/>
    <w:rsid w:val="00227107"/>
    <w:rsid w:val="00232AF6"/>
    <w:rsid w:val="0023480E"/>
    <w:rsid w:val="002350CE"/>
    <w:rsid w:val="002364EF"/>
    <w:rsid w:val="00240321"/>
    <w:rsid w:val="00241018"/>
    <w:rsid w:val="002425D0"/>
    <w:rsid w:val="00246E71"/>
    <w:rsid w:val="00247442"/>
    <w:rsid w:val="00247C50"/>
    <w:rsid w:val="00251568"/>
    <w:rsid w:val="002524F1"/>
    <w:rsid w:val="0025304A"/>
    <w:rsid w:val="00256FB7"/>
    <w:rsid w:val="0026349E"/>
    <w:rsid w:val="002641C1"/>
    <w:rsid w:val="00264556"/>
    <w:rsid w:val="00264E02"/>
    <w:rsid w:val="0026533E"/>
    <w:rsid w:val="00265470"/>
    <w:rsid w:val="0026559B"/>
    <w:rsid w:val="00266329"/>
    <w:rsid w:val="0026661E"/>
    <w:rsid w:val="002679BA"/>
    <w:rsid w:val="0027202A"/>
    <w:rsid w:val="00272C08"/>
    <w:rsid w:val="00273079"/>
    <w:rsid w:val="00275A2A"/>
    <w:rsid w:val="0028140D"/>
    <w:rsid w:val="00283A8B"/>
    <w:rsid w:val="0028520A"/>
    <w:rsid w:val="002869D5"/>
    <w:rsid w:val="00286E6B"/>
    <w:rsid w:val="00287897"/>
    <w:rsid w:val="002903F7"/>
    <w:rsid w:val="00290521"/>
    <w:rsid w:val="002909F1"/>
    <w:rsid w:val="00290ABC"/>
    <w:rsid w:val="00290C2D"/>
    <w:rsid w:val="00291C7A"/>
    <w:rsid w:val="002923BA"/>
    <w:rsid w:val="00292438"/>
    <w:rsid w:val="00292DB1"/>
    <w:rsid w:val="00293070"/>
    <w:rsid w:val="002931A5"/>
    <w:rsid w:val="002947F3"/>
    <w:rsid w:val="00294FBC"/>
    <w:rsid w:val="002968BC"/>
    <w:rsid w:val="002969FB"/>
    <w:rsid w:val="00297E2A"/>
    <w:rsid w:val="002A1FD8"/>
    <w:rsid w:val="002A290E"/>
    <w:rsid w:val="002A2AEC"/>
    <w:rsid w:val="002A417F"/>
    <w:rsid w:val="002A5375"/>
    <w:rsid w:val="002B000C"/>
    <w:rsid w:val="002B14FA"/>
    <w:rsid w:val="002B23D4"/>
    <w:rsid w:val="002B31E4"/>
    <w:rsid w:val="002B3926"/>
    <w:rsid w:val="002B41F7"/>
    <w:rsid w:val="002C02E6"/>
    <w:rsid w:val="002C0D51"/>
    <w:rsid w:val="002C21CE"/>
    <w:rsid w:val="002C3D1D"/>
    <w:rsid w:val="002C6C1F"/>
    <w:rsid w:val="002D138E"/>
    <w:rsid w:val="002D14B2"/>
    <w:rsid w:val="002D2034"/>
    <w:rsid w:val="002D3AC5"/>
    <w:rsid w:val="002D46E5"/>
    <w:rsid w:val="002D66D3"/>
    <w:rsid w:val="002D6BCF"/>
    <w:rsid w:val="002D76BB"/>
    <w:rsid w:val="002E15A6"/>
    <w:rsid w:val="002E22CD"/>
    <w:rsid w:val="002E2C9A"/>
    <w:rsid w:val="002E3D80"/>
    <w:rsid w:val="002E62B2"/>
    <w:rsid w:val="002E64A4"/>
    <w:rsid w:val="002E755B"/>
    <w:rsid w:val="002E784F"/>
    <w:rsid w:val="002F055A"/>
    <w:rsid w:val="002F26DA"/>
    <w:rsid w:val="002F3AA1"/>
    <w:rsid w:val="002F5CB7"/>
    <w:rsid w:val="003001C0"/>
    <w:rsid w:val="00300575"/>
    <w:rsid w:val="00300D59"/>
    <w:rsid w:val="003015D8"/>
    <w:rsid w:val="00302DFE"/>
    <w:rsid w:val="00306559"/>
    <w:rsid w:val="003079A6"/>
    <w:rsid w:val="00310099"/>
    <w:rsid w:val="003116C3"/>
    <w:rsid w:val="003129B8"/>
    <w:rsid w:val="00313849"/>
    <w:rsid w:val="003151D9"/>
    <w:rsid w:val="0031580B"/>
    <w:rsid w:val="003218F8"/>
    <w:rsid w:val="00321F34"/>
    <w:rsid w:val="003249D4"/>
    <w:rsid w:val="003254BD"/>
    <w:rsid w:val="00327724"/>
    <w:rsid w:val="0033123B"/>
    <w:rsid w:val="0033395F"/>
    <w:rsid w:val="00333F51"/>
    <w:rsid w:val="00334D04"/>
    <w:rsid w:val="00334E22"/>
    <w:rsid w:val="0033519F"/>
    <w:rsid w:val="00336818"/>
    <w:rsid w:val="00337DEB"/>
    <w:rsid w:val="00344175"/>
    <w:rsid w:val="00346A83"/>
    <w:rsid w:val="00347FA1"/>
    <w:rsid w:val="00351C46"/>
    <w:rsid w:val="003542B9"/>
    <w:rsid w:val="003553F7"/>
    <w:rsid w:val="0035550F"/>
    <w:rsid w:val="00356235"/>
    <w:rsid w:val="003576DA"/>
    <w:rsid w:val="0036063A"/>
    <w:rsid w:val="00360C52"/>
    <w:rsid w:val="00361403"/>
    <w:rsid w:val="00362804"/>
    <w:rsid w:val="00362810"/>
    <w:rsid w:val="00363D04"/>
    <w:rsid w:val="0037083D"/>
    <w:rsid w:val="00372F82"/>
    <w:rsid w:val="00373E67"/>
    <w:rsid w:val="00375876"/>
    <w:rsid w:val="0037759D"/>
    <w:rsid w:val="00382C08"/>
    <w:rsid w:val="00383705"/>
    <w:rsid w:val="00384C13"/>
    <w:rsid w:val="00390313"/>
    <w:rsid w:val="003946F2"/>
    <w:rsid w:val="0039563F"/>
    <w:rsid w:val="00396B67"/>
    <w:rsid w:val="0039731E"/>
    <w:rsid w:val="003979F6"/>
    <w:rsid w:val="003A136C"/>
    <w:rsid w:val="003A1AFB"/>
    <w:rsid w:val="003A3963"/>
    <w:rsid w:val="003B19F5"/>
    <w:rsid w:val="003B2070"/>
    <w:rsid w:val="003B3F64"/>
    <w:rsid w:val="003B4591"/>
    <w:rsid w:val="003B4FA4"/>
    <w:rsid w:val="003B73B2"/>
    <w:rsid w:val="003C46D1"/>
    <w:rsid w:val="003C5D7B"/>
    <w:rsid w:val="003C62C5"/>
    <w:rsid w:val="003C7E21"/>
    <w:rsid w:val="003D01B5"/>
    <w:rsid w:val="003D1654"/>
    <w:rsid w:val="003D25EC"/>
    <w:rsid w:val="003D3720"/>
    <w:rsid w:val="003D3B80"/>
    <w:rsid w:val="003D5042"/>
    <w:rsid w:val="003D5115"/>
    <w:rsid w:val="003D6BEB"/>
    <w:rsid w:val="003D6E49"/>
    <w:rsid w:val="003D70DB"/>
    <w:rsid w:val="003D7601"/>
    <w:rsid w:val="003D7997"/>
    <w:rsid w:val="003E243C"/>
    <w:rsid w:val="003E2D13"/>
    <w:rsid w:val="003E7C59"/>
    <w:rsid w:val="003F007E"/>
    <w:rsid w:val="003F1BE9"/>
    <w:rsid w:val="003F1EDF"/>
    <w:rsid w:val="003F2FBF"/>
    <w:rsid w:val="003F38B6"/>
    <w:rsid w:val="003F481B"/>
    <w:rsid w:val="003F552A"/>
    <w:rsid w:val="003F6588"/>
    <w:rsid w:val="003F7AB9"/>
    <w:rsid w:val="0040087B"/>
    <w:rsid w:val="004017AE"/>
    <w:rsid w:val="004019BC"/>
    <w:rsid w:val="00401A5F"/>
    <w:rsid w:val="004029BB"/>
    <w:rsid w:val="00402C74"/>
    <w:rsid w:val="00404790"/>
    <w:rsid w:val="00405643"/>
    <w:rsid w:val="004067EF"/>
    <w:rsid w:val="00406CE0"/>
    <w:rsid w:val="00407C4F"/>
    <w:rsid w:val="00410BED"/>
    <w:rsid w:val="00410CDF"/>
    <w:rsid w:val="004110C1"/>
    <w:rsid w:val="00411AF0"/>
    <w:rsid w:val="00412039"/>
    <w:rsid w:val="0041379E"/>
    <w:rsid w:val="00416A7A"/>
    <w:rsid w:val="00422016"/>
    <w:rsid w:val="00423058"/>
    <w:rsid w:val="004238E7"/>
    <w:rsid w:val="00424391"/>
    <w:rsid w:val="00424C79"/>
    <w:rsid w:val="00427046"/>
    <w:rsid w:val="00431558"/>
    <w:rsid w:val="00431E2B"/>
    <w:rsid w:val="004357D2"/>
    <w:rsid w:val="0043775E"/>
    <w:rsid w:val="00440FBA"/>
    <w:rsid w:val="00441646"/>
    <w:rsid w:val="00443C0D"/>
    <w:rsid w:val="004447F7"/>
    <w:rsid w:val="004456E0"/>
    <w:rsid w:val="00452366"/>
    <w:rsid w:val="004534CE"/>
    <w:rsid w:val="0045564D"/>
    <w:rsid w:val="00457DE3"/>
    <w:rsid w:val="0045AE72"/>
    <w:rsid w:val="004619E7"/>
    <w:rsid w:val="0046700B"/>
    <w:rsid w:val="00470E62"/>
    <w:rsid w:val="0047301E"/>
    <w:rsid w:val="00473466"/>
    <w:rsid w:val="00473F8D"/>
    <w:rsid w:val="00474C2A"/>
    <w:rsid w:val="00475B32"/>
    <w:rsid w:val="0047710D"/>
    <w:rsid w:val="0048505E"/>
    <w:rsid w:val="00485DA2"/>
    <w:rsid w:val="00486427"/>
    <w:rsid w:val="0049037F"/>
    <w:rsid w:val="00491673"/>
    <w:rsid w:val="00494D7D"/>
    <w:rsid w:val="004973A8"/>
    <w:rsid w:val="00497F1A"/>
    <w:rsid w:val="004A00E9"/>
    <w:rsid w:val="004A088A"/>
    <w:rsid w:val="004A14DC"/>
    <w:rsid w:val="004A1C06"/>
    <w:rsid w:val="004A1FCF"/>
    <w:rsid w:val="004A370B"/>
    <w:rsid w:val="004A6F50"/>
    <w:rsid w:val="004B1055"/>
    <w:rsid w:val="004B2EF0"/>
    <w:rsid w:val="004B4A75"/>
    <w:rsid w:val="004B5108"/>
    <w:rsid w:val="004B5AEA"/>
    <w:rsid w:val="004B69CD"/>
    <w:rsid w:val="004B6EA2"/>
    <w:rsid w:val="004C1100"/>
    <w:rsid w:val="004C2013"/>
    <w:rsid w:val="004C3D18"/>
    <w:rsid w:val="004C3F99"/>
    <w:rsid w:val="004C4EF3"/>
    <w:rsid w:val="004C598D"/>
    <w:rsid w:val="004D0591"/>
    <w:rsid w:val="004D15A9"/>
    <w:rsid w:val="004D2AC1"/>
    <w:rsid w:val="004D30DC"/>
    <w:rsid w:val="004D3221"/>
    <w:rsid w:val="004D38FB"/>
    <w:rsid w:val="004D7BED"/>
    <w:rsid w:val="004E045B"/>
    <w:rsid w:val="004E24AD"/>
    <w:rsid w:val="004E3799"/>
    <w:rsid w:val="004E4676"/>
    <w:rsid w:val="004E6885"/>
    <w:rsid w:val="004E7CC8"/>
    <w:rsid w:val="004F0718"/>
    <w:rsid w:val="004F1E21"/>
    <w:rsid w:val="004F3856"/>
    <w:rsid w:val="004F3AE1"/>
    <w:rsid w:val="004F3D0A"/>
    <w:rsid w:val="004F4CC9"/>
    <w:rsid w:val="004F5268"/>
    <w:rsid w:val="004F5903"/>
    <w:rsid w:val="004F7045"/>
    <w:rsid w:val="005006B1"/>
    <w:rsid w:val="005027C3"/>
    <w:rsid w:val="00503FDA"/>
    <w:rsid w:val="0050473C"/>
    <w:rsid w:val="005069FE"/>
    <w:rsid w:val="0051215C"/>
    <w:rsid w:val="005124B9"/>
    <w:rsid w:val="005129E4"/>
    <w:rsid w:val="00512CBE"/>
    <w:rsid w:val="00514129"/>
    <w:rsid w:val="00514EF2"/>
    <w:rsid w:val="00515A99"/>
    <w:rsid w:val="00515D0C"/>
    <w:rsid w:val="005170E3"/>
    <w:rsid w:val="00517648"/>
    <w:rsid w:val="00520244"/>
    <w:rsid w:val="00520622"/>
    <w:rsid w:val="005209B8"/>
    <w:rsid w:val="00522C86"/>
    <w:rsid w:val="00523B8D"/>
    <w:rsid w:val="0052431D"/>
    <w:rsid w:val="00524671"/>
    <w:rsid w:val="00524D90"/>
    <w:rsid w:val="00527480"/>
    <w:rsid w:val="0053333D"/>
    <w:rsid w:val="0053403F"/>
    <w:rsid w:val="005350D7"/>
    <w:rsid w:val="00535304"/>
    <w:rsid w:val="00542DA2"/>
    <w:rsid w:val="005432F3"/>
    <w:rsid w:val="005434C3"/>
    <w:rsid w:val="00543798"/>
    <w:rsid w:val="0054413E"/>
    <w:rsid w:val="0054795E"/>
    <w:rsid w:val="005512E9"/>
    <w:rsid w:val="005514E2"/>
    <w:rsid w:val="00553002"/>
    <w:rsid w:val="00553931"/>
    <w:rsid w:val="005545D8"/>
    <w:rsid w:val="00555CAE"/>
    <w:rsid w:val="00557838"/>
    <w:rsid w:val="00557AFF"/>
    <w:rsid w:val="00557DDE"/>
    <w:rsid w:val="005613F4"/>
    <w:rsid w:val="00561A99"/>
    <w:rsid w:val="00562BCE"/>
    <w:rsid w:val="005651B8"/>
    <w:rsid w:val="00566009"/>
    <w:rsid w:val="00566633"/>
    <w:rsid w:val="00567781"/>
    <w:rsid w:val="0057077F"/>
    <w:rsid w:val="00571C89"/>
    <w:rsid w:val="005724C7"/>
    <w:rsid w:val="0057260D"/>
    <w:rsid w:val="005734DD"/>
    <w:rsid w:val="00573739"/>
    <w:rsid w:val="0057423D"/>
    <w:rsid w:val="00580DBB"/>
    <w:rsid w:val="005812BA"/>
    <w:rsid w:val="00583760"/>
    <w:rsid w:val="00583E1A"/>
    <w:rsid w:val="00584669"/>
    <w:rsid w:val="00584C61"/>
    <w:rsid w:val="0058595C"/>
    <w:rsid w:val="00585A87"/>
    <w:rsid w:val="0058624F"/>
    <w:rsid w:val="0058693E"/>
    <w:rsid w:val="00586AA0"/>
    <w:rsid w:val="005871F5"/>
    <w:rsid w:val="00590800"/>
    <w:rsid w:val="00590BB1"/>
    <w:rsid w:val="0059161E"/>
    <w:rsid w:val="005919F0"/>
    <w:rsid w:val="00593D16"/>
    <w:rsid w:val="00594339"/>
    <w:rsid w:val="00594DAA"/>
    <w:rsid w:val="00595BBE"/>
    <w:rsid w:val="005977F4"/>
    <w:rsid w:val="005A126C"/>
    <w:rsid w:val="005A1BA0"/>
    <w:rsid w:val="005A464C"/>
    <w:rsid w:val="005A6085"/>
    <w:rsid w:val="005B0B6D"/>
    <w:rsid w:val="005B0EA6"/>
    <w:rsid w:val="005B1C54"/>
    <w:rsid w:val="005B4A5E"/>
    <w:rsid w:val="005B5F3C"/>
    <w:rsid w:val="005B71CC"/>
    <w:rsid w:val="005C0521"/>
    <w:rsid w:val="005C3752"/>
    <w:rsid w:val="005C67E5"/>
    <w:rsid w:val="005C7BC6"/>
    <w:rsid w:val="005C7BFA"/>
    <w:rsid w:val="005D029A"/>
    <w:rsid w:val="005D1CA7"/>
    <w:rsid w:val="005D24C1"/>
    <w:rsid w:val="005D4A73"/>
    <w:rsid w:val="005D4BA3"/>
    <w:rsid w:val="005D6ACC"/>
    <w:rsid w:val="005D77E5"/>
    <w:rsid w:val="005E024D"/>
    <w:rsid w:val="005E06BA"/>
    <w:rsid w:val="005E08BD"/>
    <w:rsid w:val="005E15BF"/>
    <w:rsid w:val="005E300B"/>
    <w:rsid w:val="005E40C5"/>
    <w:rsid w:val="005E6C6C"/>
    <w:rsid w:val="005F36EB"/>
    <w:rsid w:val="005F67A0"/>
    <w:rsid w:val="005F7C6F"/>
    <w:rsid w:val="006001DC"/>
    <w:rsid w:val="006010D8"/>
    <w:rsid w:val="00601446"/>
    <w:rsid w:val="00601E36"/>
    <w:rsid w:val="0060216F"/>
    <w:rsid w:val="00602DFC"/>
    <w:rsid w:val="0060313A"/>
    <w:rsid w:val="00604EE4"/>
    <w:rsid w:val="00605458"/>
    <w:rsid w:val="00605E85"/>
    <w:rsid w:val="00606A23"/>
    <w:rsid w:val="00607E77"/>
    <w:rsid w:val="00610740"/>
    <w:rsid w:val="0061247A"/>
    <w:rsid w:val="00612AAA"/>
    <w:rsid w:val="00612B01"/>
    <w:rsid w:val="0061374D"/>
    <w:rsid w:val="00616B29"/>
    <w:rsid w:val="00617236"/>
    <w:rsid w:val="00621A6F"/>
    <w:rsid w:val="00623E81"/>
    <w:rsid w:val="006244BB"/>
    <w:rsid w:val="0062717E"/>
    <w:rsid w:val="0062789B"/>
    <w:rsid w:val="00627B4B"/>
    <w:rsid w:val="00630A39"/>
    <w:rsid w:val="00630C3A"/>
    <w:rsid w:val="00631385"/>
    <w:rsid w:val="00631CB8"/>
    <w:rsid w:val="0063229D"/>
    <w:rsid w:val="00633710"/>
    <w:rsid w:val="00635856"/>
    <w:rsid w:val="0064109F"/>
    <w:rsid w:val="0064127B"/>
    <w:rsid w:val="0064131D"/>
    <w:rsid w:val="00642BAB"/>
    <w:rsid w:val="00643B5B"/>
    <w:rsid w:val="00644546"/>
    <w:rsid w:val="00646CA3"/>
    <w:rsid w:val="00647DE3"/>
    <w:rsid w:val="006510A1"/>
    <w:rsid w:val="006513F9"/>
    <w:rsid w:val="0065419D"/>
    <w:rsid w:val="00656633"/>
    <w:rsid w:val="00656A82"/>
    <w:rsid w:val="006575C4"/>
    <w:rsid w:val="00657819"/>
    <w:rsid w:val="0066014F"/>
    <w:rsid w:val="006603A1"/>
    <w:rsid w:val="00663725"/>
    <w:rsid w:val="00664B85"/>
    <w:rsid w:val="00667700"/>
    <w:rsid w:val="00667DD2"/>
    <w:rsid w:val="0067004D"/>
    <w:rsid w:val="00672FD4"/>
    <w:rsid w:val="00674CCE"/>
    <w:rsid w:val="006766FE"/>
    <w:rsid w:val="00676E4C"/>
    <w:rsid w:val="006809D7"/>
    <w:rsid w:val="00681910"/>
    <w:rsid w:val="006836E3"/>
    <w:rsid w:val="00683EDF"/>
    <w:rsid w:val="0068624C"/>
    <w:rsid w:val="0068649A"/>
    <w:rsid w:val="00687E8F"/>
    <w:rsid w:val="0069077A"/>
    <w:rsid w:val="00690DA0"/>
    <w:rsid w:val="00691375"/>
    <w:rsid w:val="00691D84"/>
    <w:rsid w:val="00692422"/>
    <w:rsid w:val="006940B5"/>
    <w:rsid w:val="00696839"/>
    <w:rsid w:val="006976D0"/>
    <w:rsid w:val="006A260B"/>
    <w:rsid w:val="006A296A"/>
    <w:rsid w:val="006A50A1"/>
    <w:rsid w:val="006A6BA7"/>
    <w:rsid w:val="006A6C8B"/>
    <w:rsid w:val="006B0606"/>
    <w:rsid w:val="006B0FDC"/>
    <w:rsid w:val="006B54F6"/>
    <w:rsid w:val="006B692E"/>
    <w:rsid w:val="006C0119"/>
    <w:rsid w:val="006C04F8"/>
    <w:rsid w:val="006C08B6"/>
    <w:rsid w:val="006C0A73"/>
    <w:rsid w:val="006C25BF"/>
    <w:rsid w:val="006C4401"/>
    <w:rsid w:val="006C4458"/>
    <w:rsid w:val="006C6FB7"/>
    <w:rsid w:val="006D0423"/>
    <w:rsid w:val="006D0721"/>
    <w:rsid w:val="006D0765"/>
    <w:rsid w:val="006D08FE"/>
    <w:rsid w:val="006D0989"/>
    <w:rsid w:val="006D35B7"/>
    <w:rsid w:val="006D43A1"/>
    <w:rsid w:val="006D476F"/>
    <w:rsid w:val="006D6605"/>
    <w:rsid w:val="006D7377"/>
    <w:rsid w:val="006D7385"/>
    <w:rsid w:val="006E0030"/>
    <w:rsid w:val="006E06EA"/>
    <w:rsid w:val="006E22B3"/>
    <w:rsid w:val="006E2A4D"/>
    <w:rsid w:val="006E2C8D"/>
    <w:rsid w:val="006E5B42"/>
    <w:rsid w:val="006E7E1F"/>
    <w:rsid w:val="006F1695"/>
    <w:rsid w:val="006F47FA"/>
    <w:rsid w:val="006F492F"/>
    <w:rsid w:val="006F65B8"/>
    <w:rsid w:val="0070174A"/>
    <w:rsid w:val="00705168"/>
    <w:rsid w:val="00706DA9"/>
    <w:rsid w:val="00707648"/>
    <w:rsid w:val="00710034"/>
    <w:rsid w:val="00710239"/>
    <w:rsid w:val="0071228D"/>
    <w:rsid w:val="00714CB1"/>
    <w:rsid w:val="007204E1"/>
    <w:rsid w:val="0072131D"/>
    <w:rsid w:val="007255A0"/>
    <w:rsid w:val="007261E7"/>
    <w:rsid w:val="007279ED"/>
    <w:rsid w:val="00727D65"/>
    <w:rsid w:val="00730699"/>
    <w:rsid w:val="00732517"/>
    <w:rsid w:val="00733CFE"/>
    <w:rsid w:val="00734B9F"/>
    <w:rsid w:val="00736862"/>
    <w:rsid w:val="007415B6"/>
    <w:rsid w:val="00742F26"/>
    <w:rsid w:val="007458E6"/>
    <w:rsid w:val="00747F72"/>
    <w:rsid w:val="00751E19"/>
    <w:rsid w:val="00752DE1"/>
    <w:rsid w:val="00756DF8"/>
    <w:rsid w:val="00757B14"/>
    <w:rsid w:val="007621C2"/>
    <w:rsid w:val="007639EE"/>
    <w:rsid w:val="00763E93"/>
    <w:rsid w:val="0076533B"/>
    <w:rsid w:val="0076552F"/>
    <w:rsid w:val="007670FC"/>
    <w:rsid w:val="00767B68"/>
    <w:rsid w:val="00770D95"/>
    <w:rsid w:val="0077483F"/>
    <w:rsid w:val="00774E1C"/>
    <w:rsid w:val="0077558A"/>
    <w:rsid w:val="00776597"/>
    <w:rsid w:val="00780ED3"/>
    <w:rsid w:val="00782288"/>
    <w:rsid w:val="007842FF"/>
    <w:rsid w:val="00784BE6"/>
    <w:rsid w:val="00784E0A"/>
    <w:rsid w:val="00784F9A"/>
    <w:rsid w:val="00786182"/>
    <w:rsid w:val="00787046"/>
    <w:rsid w:val="007926EF"/>
    <w:rsid w:val="00796715"/>
    <w:rsid w:val="007972E8"/>
    <w:rsid w:val="00797C3B"/>
    <w:rsid w:val="007A79BC"/>
    <w:rsid w:val="007B02E6"/>
    <w:rsid w:val="007B044E"/>
    <w:rsid w:val="007B31DB"/>
    <w:rsid w:val="007B384B"/>
    <w:rsid w:val="007B3D70"/>
    <w:rsid w:val="007B3F89"/>
    <w:rsid w:val="007B4637"/>
    <w:rsid w:val="007B4A07"/>
    <w:rsid w:val="007B5ECC"/>
    <w:rsid w:val="007B6A38"/>
    <w:rsid w:val="007C08EF"/>
    <w:rsid w:val="007C23AA"/>
    <w:rsid w:val="007C2C04"/>
    <w:rsid w:val="007C2F59"/>
    <w:rsid w:val="007C557C"/>
    <w:rsid w:val="007C6395"/>
    <w:rsid w:val="007C7E49"/>
    <w:rsid w:val="007D0A78"/>
    <w:rsid w:val="007D0F60"/>
    <w:rsid w:val="007D1E7A"/>
    <w:rsid w:val="007D6C86"/>
    <w:rsid w:val="007D7A02"/>
    <w:rsid w:val="007E18AC"/>
    <w:rsid w:val="007E1F49"/>
    <w:rsid w:val="007E2E95"/>
    <w:rsid w:val="007E45CD"/>
    <w:rsid w:val="007E4B94"/>
    <w:rsid w:val="007E4DD0"/>
    <w:rsid w:val="007E7B4F"/>
    <w:rsid w:val="007F2478"/>
    <w:rsid w:val="007F2A5F"/>
    <w:rsid w:val="007F2AAB"/>
    <w:rsid w:val="007F2E1B"/>
    <w:rsid w:val="007F3861"/>
    <w:rsid w:val="007F44FD"/>
    <w:rsid w:val="007F5E91"/>
    <w:rsid w:val="00800507"/>
    <w:rsid w:val="00801450"/>
    <w:rsid w:val="00807539"/>
    <w:rsid w:val="00810C45"/>
    <w:rsid w:val="00812D34"/>
    <w:rsid w:val="00813186"/>
    <w:rsid w:val="00820C91"/>
    <w:rsid w:val="00823CD4"/>
    <w:rsid w:val="008247D3"/>
    <w:rsid w:val="008247F5"/>
    <w:rsid w:val="00826722"/>
    <w:rsid w:val="008267EC"/>
    <w:rsid w:val="008273CC"/>
    <w:rsid w:val="00827482"/>
    <w:rsid w:val="00827540"/>
    <w:rsid w:val="00830713"/>
    <w:rsid w:val="00830C81"/>
    <w:rsid w:val="0083226D"/>
    <w:rsid w:val="00832E7E"/>
    <w:rsid w:val="008368F4"/>
    <w:rsid w:val="00840AB7"/>
    <w:rsid w:val="00840FA4"/>
    <w:rsid w:val="00841EFD"/>
    <w:rsid w:val="008423E0"/>
    <w:rsid w:val="00842A58"/>
    <w:rsid w:val="00845790"/>
    <w:rsid w:val="0084705D"/>
    <w:rsid w:val="00847BC0"/>
    <w:rsid w:val="008501A2"/>
    <w:rsid w:val="008502E4"/>
    <w:rsid w:val="00851FF5"/>
    <w:rsid w:val="00852497"/>
    <w:rsid w:val="00852D32"/>
    <w:rsid w:val="0085651B"/>
    <w:rsid w:val="008566B0"/>
    <w:rsid w:val="00860CBD"/>
    <w:rsid w:val="008613F5"/>
    <w:rsid w:val="00861737"/>
    <w:rsid w:val="008617CE"/>
    <w:rsid w:val="00864B48"/>
    <w:rsid w:val="00866299"/>
    <w:rsid w:val="0086647C"/>
    <w:rsid w:val="008709C7"/>
    <w:rsid w:val="0087266E"/>
    <w:rsid w:val="00874903"/>
    <w:rsid w:val="00876237"/>
    <w:rsid w:val="00882606"/>
    <w:rsid w:val="0088274A"/>
    <w:rsid w:val="008834C1"/>
    <w:rsid w:val="00885961"/>
    <w:rsid w:val="00886401"/>
    <w:rsid w:val="00886913"/>
    <w:rsid w:val="00887931"/>
    <w:rsid w:val="00890065"/>
    <w:rsid w:val="00893AF4"/>
    <w:rsid w:val="00894A67"/>
    <w:rsid w:val="00894DDD"/>
    <w:rsid w:val="00894E1E"/>
    <w:rsid w:val="008A0D27"/>
    <w:rsid w:val="008A2B78"/>
    <w:rsid w:val="008A3F4C"/>
    <w:rsid w:val="008A5FD6"/>
    <w:rsid w:val="008A66B7"/>
    <w:rsid w:val="008A723C"/>
    <w:rsid w:val="008B152A"/>
    <w:rsid w:val="008B279A"/>
    <w:rsid w:val="008B2AA3"/>
    <w:rsid w:val="008B3858"/>
    <w:rsid w:val="008B3C31"/>
    <w:rsid w:val="008B506E"/>
    <w:rsid w:val="008B5120"/>
    <w:rsid w:val="008B547F"/>
    <w:rsid w:val="008C26CB"/>
    <w:rsid w:val="008C658F"/>
    <w:rsid w:val="008C7120"/>
    <w:rsid w:val="008D2C95"/>
    <w:rsid w:val="008D64E7"/>
    <w:rsid w:val="008E3DED"/>
    <w:rsid w:val="008E548F"/>
    <w:rsid w:val="008E634E"/>
    <w:rsid w:val="008E6EC7"/>
    <w:rsid w:val="008E70AE"/>
    <w:rsid w:val="008F2672"/>
    <w:rsid w:val="008F5F30"/>
    <w:rsid w:val="008F614B"/>
    <w:rsid w:val="008F66A6"/>
    <w:rsid w:val="008F7070"/>
    <w:rsid w:val="0090182B"/>
    <w:rsid w:val="00902ACA"/>
    <w:rsid w:val="00903A37"/>
    <w:rsid w:val="009049BD"/>
    <w:rsid w:val="00906CE4"/>
    <w:rsid w:val="00906E6B"/>
    <w:rsid w:val="0091081F"/>
    <w:rsid w:val="00910C37"/>
    <w:rsid w:val="0091180B"/>
    <w:rsid w:val="0091312D"/>
    <w:rsid w:val="009143D6"/>
    <w:rsid w:val="009147C1"/>
    <w:rsid w:val="00915DC9"/>
    <w:rsid w:val="0091727C"/>
    <w:rsid w:val="00921D33"/>
    <w:rsid w:val="00923AF9"/>
    <w:rsid w:val="00925960"/>
    <w:rsid w:val="00927A5B"/>
    <w:rsid w:val="00930266"/>
    <w:rsid w:val="00930AA1"/>
    <w:rsid w:val="00930B9D"/>
    <w:rsid w:val="00930C9A"/>
    <w:rsid w:val="00931DDD"/>
    <w:rsid w:val="00932FE1"/>
    <w:rsid w:val="00933ED6"/>
    <w:rsid w:val="00934A89"/>
    <w:rsid w:val="00937EB5"/>
    <w:rsid w:val="00940E91"/>
    <w:rsid w:val="00940F04"/>
    <w:rsid w:val="0094183C"/>
    <w:rsid w:val="009436D3"/>
    <w:rsid w:val="009463B0"/>
    <w:rsid w:val="009463E4"/>
    <w:rsid w:val="00946487"/>
    <w:rsid w:val="009502A9"/>
    <w:rsid w:val="009511FC"/>
    <w:rsid w:val="009524FA"/>
    <w:rsid w:val="00952AD6"/>
    <w:rsid w:val="00952C55"/>
    <w:rsid w:val="00955037"/>
    <w:rsid w:val="0095559B"/>
    <w:rsid w:val="00955C92"/>
    <w:rsid w:val="009569A9"/>
    <w:rsid w:val="0096010E"/>
    <w:rsid w:val="00960863"/>
    <w:rsid w:val="00960CE5"/>
    <w:rsid w:val="00961FC2"/>
    <w:rsid w:val="00962427"/>
    <w:rsid w:val="00962961"/>
    <w:rsid w:val="00962BFE"/>
    <w:rsid w:val="00964B19"/>
    <w:rsid w:val="00966040"/>
    <w:rsid w:val="00966542"/>
    <w:rsid w:val="00966941"/>
    <w:rsid w:val="0096756A"/>
    <w:rsid w:val="00970289"/>
    <w:rsid w:val="009705F2"/>
    <w:rsid w:val="00970825"/>
    <w:rsid w:val="009722A9"/>
    <w:rsid w:val="00973261"/>
    <w:rsid w:val="00973C49"/>
    <w:rsid w:val="0097447C"/>
    <w:rsid w:val="00974613"/>
    <w:rsid w:val="009747A6"/>
    <w:rsid w:val="0097569A"/>
    <w:rsid w:val="00975EAA"/>
    <w:rsid w:val="0098038A"/>
    <w:rsid w:val="009803A7"/>
    <w:rsid w:val="00980FCE"/>
    <w:rsid w:val="0098151A"/>
    <w:rsid w:val="009822DB"/>
    <w:rsid w:val="00982C11"/>
    <w:rsid w:val="00983458"/>
    <w:rsid w:val="009855D2"/>
    <w:rsid w:val="0098665F"/>
    <w:rsid w:val="00987017"/>
    <w:rsid w:val="00990992"/>
    <w:rsid w:val="009A3F57"/>
    <w:rsid w:val="009B17AB"/>
    <w:rsid w:val="009B1961"/>
    <w:rsid w:val="009B56F4"/>
    <w:rsid w:val="009B5F7F"/>
    <w:rsid w:val="009B7BB4"/>
    <w:rsid w:val="009B7C41"/>
    <w:rsid w:val="009C04AF"/>
    <w:rsid w:val="009C248E"/>
    <w:rsid w:val="009C506C"/>
    <w:rsid w:val="009C7477"/>
    <w:rsid w:val="009D2625"/>
    <w:rsid w:val="009D2874"/>
    <w:rsid w:val="009D2AE4"/>
    <w:rsid w:val="009D2F29"/>
    <w:rsid w:val="009D325A"/>
    <w:rsid w:val="009D4419"/>
    <w:rsid w:val="009D4839"/>
    <w:rsid w:val="009D4AA1"/>
    <w:rsid w:val="009D503E"/>
    <w:rsid w:val="009D5BEE"/>
    <w:rsid w:val="009E25B1"/>
    <w:rsid w:val="009E4052"/>
    <w:rsid w:val="009E49A1"/>
    <w:rsid w:val="009E594E"/>
    <w:rsid w:val="009E7389"/>
    <w:rsid w:val="009F1428"/>
    <w:rsid w:val="009F23DF"/>
    <w:rsid w:val="009F244A"/>
    <w:rsid w:val="009F2994"/>
    <w:rsid w:val="009F363F"/>
    <w:rsid w:val="00A01060"/>
    <w:rsid w:val="00A01D29"/>
    <w:rsid w:val="00A03606"/>
    <w:rsid w:val="00A03D47"/>
    <w:rsid w:val="00A06DA8"/>
    <w:rsid w:val="00A06ED8"/>
    <w:rsid w:val="00A0776D"/>
    <w:rsid w:val="00A1074E"/>
    <w:rsid w:val="00A1186E"/>
    <w:rsid w:val="00A12EF2"/>
    <w:rsid w:val="00A1553D"/>
    <w:rsid w:val="00A15CE4"/>
    <w:rsid w:val="00A21C2F"/>
    <w:rsid w:val="00A247B6"/>
    <w:rsid w:val="00A247EE"/>
    <w:rsid w:val="00A25E37"/>
    <w:rsid w:val="00A25ED7"/>
    <w:rsid w:val="00A263FC"/>
    <w:rsid w:val="00A27048"/>
    <w:rsid w:val="00A30C36"/>
    <w:rsid w:val="00A3166B"/>
    <w:rsid w:val="00A31A95"/>
    <w:rsid w:val="00A31C35"/>
    <w:rsid w:val="00A31CF6"/>
    <w:rsid w:val="00A32941"/>
    <w:rsid w:val="00A33CDA"/>
    <w:rsid w:val="00A34B0E"/>
    <w:rsid w:val="00A35305"/>
    <w:rsid w:val="00A355C6"/>
    <w:rsid w:val="00A35765"/>
    <w:rsid w:val="00A36023"/>
    <w:rsid w:val="00A365B6"/>
    <w:rsid w:val="00A4014E"/>
    <w:rsid w:val="00A4211D"/>
    <w:rsid w:val="00A42CAE"/>
    <w:rsid w:val="00A43997"/>
    <w:rsid w:val="00A4523C"/>
    <w:rsid w:val="00A452D6"/>
    <w:rsid w:val="00A457F0"/>
    <w:rsid w:val="00A466B1"/>
    <w:rsid w:val="00A476B8"/>
    <w:rsid w:val="00A5057A"/>
    <w:rsid w:val="00A5389E"/>
    <w:rsid w:val="00A54128"/>
    <w:rsid w:val="00A544BF"/>
    <w:rsid w:val="00A54C91"/>
    <w:rsid w:val="00A54F9C"/>
    <w:rsid w:val="00A55B1D"/>
    <w:rsid w:val="00A55B87"/>
    <w:rsid w:val="00A56A43"/>
    <w:rsid w:val="00A612E1"/>
    <w:rsid w:val="00A616C8"/>
    <w:rsid w:val="00A629B5"/>
    <w:rsid w:val="00A62AA2"/>
    <w:rsid w:val="00A6306E"/>
    <w:rsid w:val="00A65C4A"/>
    <w:rsid w:val="00A6609E"/>
    <w:rsid w:val="00A66FAB"/>
    <w:rsid w:val="00A7356C"/>
    <w:rsid w:val="00A75C92"/>
    <w:rsid w:val="00A804A6"/>
    <w:rsid w:val="00A80666"/>
    <w:rsid w:val="00A80FC5"/>
    <w:rsid w:val="00A814A0"/>
    <w:rsid w:val="00A84535"/>
    <w:rsid w:val="00A84DA1"/>
    <w:rsid w:val="00A85317"/>
    <w:rsid w:val="00A857D5"/>
    <w:rsid w:val="00A90A1E"/>
    <w:rsid w:val="00A931B3"/>
    <w:rsid w:val="00A95297"/>
    <w:rsid w:val="00A95853"/>
    <w:rsid w:val="00A95D67"/>
    <w:rsid w:val="00A97743"/>
    <w:rsid w:val="00A97B01"/>
    <w:rsid w:val="00AA424A"/>
    <w:rsid w:val="00AA6679"/>
    <w:rsid w:val="00AA77E6"/>
    <w:rsid w:val="00AB0D23"/>
    <w:rsid w:val="00AB17DF"/>
    <w:rsid w:val="00AB3926"/>
    <w:rsid w:val="00AB4581"/>
    <w:rsid w:val="00AB4A91"/>
    <w:rsid w:val="00AB5418"/>
    <w:rsid w:val="00AB65F8"/>
    <w:rsid w:val="00AB6F12"/>
    <w:rsid w:val="00AB6F16"/>
    <w:rsid w:val="00AC1351"/>
    <w:rsid w:val="00AC298B"/>
    <w:rsid w:val="00AC2C1E"/>
    <w:rsid w:val="00AC2EC9"/>
    <w:rsid w:val="00AC3015"/>
    <w:rsid w:val="00AC4894"/>
    <w:rsid w:val="00AC7FB1"/>
    <w:rsid w:val="00AD1A9E"/>
    <w:rsid w:val="00AD1CE8"/>
    <w:rsid w:val="00AD2AF4"/>
    <w:rsid w:val="00AD3F40"/>
    <w:rsid w:val="00AE1A40"/>
    <w:rsid w:val="00AE32CA"/>
    <w:rsid w:val="00AE32D3"/>
    <w:rsid w:val="00AE4143"/>
    <w:rsid w:val="00AE5C58"/>
    <w:rsid w:val="00AF005C"/>
    <w:rsid w:val="00AF378A"/>
    <w:rsid w:val="00AF4F97"/>
    <w:rsid w:val="00AF5A74"/>
    <w:rsid w:val="00AF6650"/>
    <w:rsid w:val="00AF66B6"/>
    <w:rsid w:val="00AF6A30"/>
    <w:rsid w:val="00B0063B"/>
    <w:rsid w:val="00B00A62"/>
    <w:rsid w:val="00B03D5A"/>
    <w:rsid w:val="00B04205"/>
    <w:rsid w:val="00B065EE"/>
    <w:rsid w:val="00B07278"/>
    <w:rsid w:val="00B10C4D"/>
    <w:rsid w:val="00B123AF"/>
    <w:rsid w:val="00B143F7"/>
    <w:rsid w:val="00B14732"/>
    <w:rsid w:val="00B1530E"/>
    <w:rsid w:val="00B17BB8"/>
    <w:rsid w:val="00B2000E"/>
    <w:rsid w:val="00B21A75"/>
    <w:rsid w:val="00B23FFE"/>
    <w:rsid w:val="00B25106"/>
    <w:rsid w:val="00B26A3E"/>
    <w:rsid w:val="00B26D06"/>
    <w:rsid w:val="00B31A16"/>
    <w:rsid w:val="00B31FC0"/>
    <w:rsid w:val="00B34236"/>
    <w:rsid w:val="00B34308"/>
    <w:rsid w:val="00B345E4"/>
    <w:rsid w:val="00B35C75"/>
    <w:rsid w:val="00B35FB5"/>
    <w:rsid w:val="00B3660D"/>
    <w:rsid w:val="00B36BC1"/>
    <w:rsid w:val="00B37278"/>
    <w:rsid w:val="00B3787E"/>
    <w:rsid w:val="00B425BB"/>
    <w:rsid w:val="00B42624"/>
    <w:rsid w:val="00B45830"/>
    <w:rsid w:val="00B45BC8"/>
    <w:rsid w:val="00B47B9A"/>
    <w:rsid w:val="00B47D8D"/>
    <w:rsid w:val="00B508AF"/>
    <w:rsid w:val="00B5212F"/>
    <w:rsid w:val="00B5527B"/>
    <w:rsid w:val="00B577D1"/>
    <w:rsid w:val="00B61263"/>
    <w:rsid w:val="00B63CE9"/>
    <w:rsid w:val="00B64987"/>
    <w:rsid w:val="00B64AE4"/>
    <w:rsid w:val="00B67205"/>
    <w:rsid w:val="00B67DB0"/>
    <w:rsid w:val="00B7027C"/>
    <w:rsid w:val="00B705AC"/>
    <w:rsid w:val="00B7258E"/>
    <w:rsid w:val="00B72EC1"/>
    <w:rsid w:val="00B7332B"/>
    <w:rsid w:val="00B7421C"/>
    <w:rsid w:val="00B74AFA"/>
    <w:rsid w:val="00B75F18"/>
    <w:rsid w:val="00B76208"/>
    <w:rsid w:val="00B76ACF"/>
    <w:rsid w:val="00B76CFD"/>
    <w:rsid w:val="00B8217A"/>
    <w:rsid w:val="00B8247A"/>
    <w:rsid w:val="00B83028"/>
    <w:rsid w:val="00B834AC"/>
    <w:rsid w:val="00B838CA"/>
    <w:rsid w:val="00B84C8C"/>
    <w:rsid w:val="00B852D3"/>
    <w:rsid w:val="00B87386"/>
    <w:rsid w:val="00B906D1"/>
    <w:rsid w:val="00B90DE5"/>
    <w:rsid w:val="00B92C06"/>
    <w:rsid w:val="00B93149"/>
    <w:rsid w:val="00B93A9C"/>
    <w:rsid w:val="00B93C95"/>
    <w:rsid w:val="00B94737"/>
    <w:rsid w:val="00B949B7"/>
    <w:rsid w:val="00B95093"/>
    <w:rsid w:val="00B960D2"/>
    <w:rsid w:val="00BA0E84"/>
    <w:rsid w:val="00BA143A"/>
    <w:rsid w:val="00BA17A2"/>
    <w:rsid w:val="00BA1D29"/>
    <w:rsid w:val="00BA259B"/>
    <w:rsid w:val="00BA3070"/>
    <w:rsid w:val="00BA34E0"/>
    <w:rsid w:val="00BA518F"/>
    <w:rsid w:val="00BA6F0B"/>
    <w:rsid w:val="00BA7107"/>
    <w:rsid w:val="00BB133D"/>
    <w:rsid w:val="00BB2EB0"/>
    <w:rsid w:val="00BB4884"/>
    <w:rsid w:val="00BB651F"/>
    <w:rsid w:val="00BC4AB8"/>
    <w:rsid w:val="00BC6A53"/>
    <w:rsid w:val="00BD0FBF"/>
    <w:rsid w:val="00BD13B4"/>
    <w:rsid w:val="00BD14AF"/>
    <w:rsid w:val="00BD62E6"/>
    <w:rsid w:val="00BD6FDB"/>
    <w:rsid w:val="00BD7F0B"/>
    <w:rsid w:val="00BE62F0"/>
    <w:rsid w:val="00BE6591"/>
    <w:rsid w:val="00BE693D"/>
    <w:rsid w:val="00BE7D8B"/>
    <w:rsid w:val="00BF16F4"/>
    <w:rsid w:val="00BF2ED1"/>
    <w:rsid w:val="00BF38F2"/>
    <w:rsid w:val="00BF5AC4"/>
    <w:rsid w:val="00BF6C47"/>
    <w:rsid w:val="00BF73AD"/>
    <w:rsid w:val="00BF73BF"/>
    <w:rsid w:val="00C0121E"/>
    <w:rsid w:val="00C0223E"/>
    <w:rsid w:val="00C0371E"/>
    <w:rsid w:val="00C03817"/>
    <w:rsid w:val="00C04401"/>
    <w:rsid w:val="00C05373"/>
    <w:rsid w:val="00C061F9"/>
    <w:rsid w:val="00C1268D"/>
    <w:rsid w:val="00C14219"/>
    <w:rsid w:val="00C157E1"/>
    <w:rsid w:val="00C16749"/>
    <w:rsid w:val="00C2198F"/>
    <w:rsid w:val="00C222D0"/>
    <w:rsid w:val="00C24E82"/>
    <w:rsid w:val="00C25547"/>
    <w:rsid w:val="00C256C1"/>
    <w:rsid w:val="00C26AF1"/>
    <w:rsid w:val="00C30AD3"/>
    <w:rsid w:val="00C312C6"/>
    <w:rsid w:val="00C35BB7"/>
    <w:rsid w:val="00C43F02"/>
    <w:rsid w:val="00C44520"/>
    <w:rsid w:val="00C4517F"/>
    <w:rsid w:val="00C45818"/>
    <w:rsid w:val="00C46DAE"/>
    <w:rsid w:val="00C514A4"/>
    <w:rsid w:val="00C52829"/>
    <w:rsid w:val="00C52DC7"/>
    <w:rsid w:val="00C53221"/>
    <w:rsid w:val="00C538A7"/>
    <w:rsid w:val="00C57743"/>
    <w:rsid w:val="00C60728"/>
    <w:rsid w:val="00C610A8"/>
    <w:rsid w:val="00C61CE1"/>
    <w:rsid w:val="00C61D82"/>
    <w:rsid w:val="00C62813"/>
    <w:rsid w:val="00C64697"/>
    <w:rsid w:val="00C65519"/>
    <w:rsid w:val="00C71A59"/>
    <w:rsid w:val="00C72D45"/>
    <w:rsid w:val="00C73E44"/>
    <w:rsid w:val="00C74BC3"/>
    <w:rsid w:val="00C76045"/>
    <w:rsid w:val="00C76B8D"/>
    <w:rsid w:val="00C771C6"/>
    <w:rsid w:val="00C7782D"/>
    <w:rsid w:val="00C77852"/>
    <w:rsid w:val="00C81B7A"/>
    <w:rsid w:val="00C8486F"/>
    <w:rsid w:val="00C85F02"/>
    <w:rsid w:val="00C862E7"/>
    <w:rsid w:val="00C86E4A"/>
    <w:rsid w:val="00C87AC1"/>
    <w:rsid w:val="00C87D31"/>
    <w:rsid w:val="00C904C8"/>
    <w:rsid w:val="00C90C12"/>
    <w:rsid w:val="00C91B42"/>
    <w:rsid w:val="00C9493C"/>
    <w:rsid w:val="00C94A89"/>
    <w:rsid w:val="00C96B40"/>
    <w:rsid w:val="00C96BE7"/>
    <w:rsid w:val="00C96D86"/>
    <w:rsid w:val="00C97073"/>
    <w:rsid w:val="00C9734D"/>
    <w:rsid w:val="00C97444"/>
    <w:rsid w:val="00CA076D"/>
    <w:rsid w:val="00CA1B3A"/>
    <w:rsid w:val="00CA1F0E"/>
    <w:rsid w:val="00CA222E"/>
    <w:rsid w:val="00CA245F"/>
    <w:rsid w:val="00CA3D3F"/>
    <w:rsid w:val="00CA6173"/>
    <w:rsid w:val="00CA6DAF"/>
    <w:rsid w:val="00CB238F"/>
    <w:rsid w:val="00CB2658"/>
    <w:rsid w:val="00CB3EFA"/>
    <w:rsid w:val="00CB3FC3"/>
    <w:rsid w:val="00CB476A"/>
    <w:rsid w:val="00CB4A10"/>
    <w:rsid w:val="00CB4C6F"/>
    <w:rsid w:val="00CB501A"/>
    <w:rsid w:val="00CB7B75"/>
    <w:rsid w:val="00CB7DB2"/>
    <w:rsid w:val="00CC151F"/>
    <w:rsid w:val="00CC16E4"/>
    <w:rsid w:val="00CC6B67"/>
    <w:rsid w:val="00CD29CF"/>
    <w:rsid w:val="00CD3EFB"/>
    <w:rsid w:val="00CD5516"/>
    <w:rsid w:val="00CD7EDD"/>
    <w:rsid w:val="00CE0175"/>
    <w:rsid w:val="00CE02FB"/>
    <w:rsid w:val="00CE119E"/>
    <w:rsid w:val="00CE1ACE"/>
    <w:rsid w:val="00CE5CA7"/>
    <w:rsid w:val="00CE68EE"/>
    <w:rsid w:val="00CE7D99"/>
    <w:rsid w:val="00CF3BE4"/>
    <w:rsid w:val="00CF3DFB"/>
    <w:rsid w:val="00CF70C5"/>
    <w:rsid w:val="00CF710C"/>
    <w:rsid w:val="00CF7526"/>
    <w:rsid w:val="00D00AA3"/>
    <w:rsid w:val="00D00D8F"/>
    <w:rsid w:val="00D04BD3"/>
    <w:rsid w:val="00D060F7"/>
    <w:rsid w:val="00D06292"/>
    <w:rsid w:val="00D11606"/>
    <w:rsid w:val="00D121A3"/>
    <w:rsid w:val="00D14433"/>
    <w:rsid w:val="00D14692"/>
    <w:rsid w:val="00D14ED6"/>
    <w:rsid w:val="00D17010"/>
    <w:rsid w:val="00D17C3C"/>
    <w:rsid w:val="00D21739"/>
    <w:rsid w:val="00D24F35"/>
    <w:rsid w:val="00D27787"/>
    <w:rsid w:val="00D27914"/>
    <w:rsid w:val="00D301BE"/>
    <w:rsid w:val="00D30337"/>
    <w:rsid w:val="00D31FFA"/>
    <w:rsid w:val="00D321F0"/>
    <w:rsid w:val="00D32EA8"/>
    <w:rsid w:val="00D33301"/>
    <w:rsid w:val="00D33ECD"/>
    <w:rsid w:val="00D34281"/>
    <w:rsid w:val="00D3454F"/>
    <w:rsid w:val="00D36680"/>
    <w:rsid w:val="00D40358"/>
    <w:rsid w:val="00D420F3"/>
    <w:rsid w:val="00D450E0"/>
    <w:rsid w:val="00D470A4"/>
    <w:rsid w:val="00D47F2F"/>
    <w:rsid w:val="00D5310F"/>
    <w:rsid w:val="00D54B22"/>
    <w:rsid w:val="00D556A3"/>
    <w:rsid w:val="00D5675D"/>
    <w:rsid w:val="00D6195D"/>
    <w:rsid w:val="00D61A6F"/>
    <w:rsid w:val="00D63D7A"/>
    <w:rsid w:val="00D6404A"/>
    <w:rsid w:val="00D652A6"/>
    <w:rsid w:val="00D66A8E"/>
    <w:rsid w:val="00D66AC2"/>
    <w:rsid w:val="00D679E8"/>
    <w:rsid w:val="00D70250"/>
    <w:rsid w:val="00D71CB3"/>
    <w:rsid w:val="00D7231F"/>
    <w:rsid w:val="00D73CB6"/>
    <w:rsid w:val="00D7433F"/>
    <w:rsid w:val="00D74A35"/>
    <w:rsid w:val="00D74F9F"/>
    <w:rsid w:val="00D761EA"/>
    <w:rsid w:val="00D81271"/>
    <w:rsid w:val="00D82FA8"/>
    <w:rsid w:val="00D842B6"/>
    <w:rsid w:val="00D843BC"/>
    <w:rsid w:val="00D851E4"/>
    <w:rsid w:val="00D859D4"/>
    <w:rsid w:val="00D86CFE"/>
    <w:rsid w:val="00D878B2"/>
    <w:rsid w:val="00D90E71"/>
    <w:rsid w:val="00D92259"/>
    <w:rsid w:val="00D930A5"/>
    <w:rsid w:val="00D94815"/>
    <w:rsid w:val="00D94CF6"/>
    <w:rsid w:val="00D9533D"/>
    <w:rsid w:val="00D9545A"/>
    <w:rsid w:val="00D96F85"/>
    <w:rsid w:val="00D976B2"/>
    <w:rsid w:val="00D9789F"/>
    <w:rsid w:val="00DA0CFD"/>
    <w:rsid w:val="00DA1C44"/>
    <w:rsid w:val="00DA7890"/>
    <w:rsid w:val="00DB092C"/>
    <w:rsid w:val="00DB0F79"/>
    <w:rsid w:val="00DB17A0"/>
    <w:rsid w:val="00DB285C"/>
    <w:rsid w:val="00DB44C5"/>
    <w:rsid w:val="00DB6660"/>
    <w:rsid w:val="00DC0BA4"/>
    <w:rsid w:val="00DC2DBE"/>
    <w:rsid w:val="00DC46A6"/>
    <w:rsid w:val="00DC4E99"/>
    <w:rsid w:val="00DC5B69"/>
    <w:rsid w:val="00DC6BCE"/>
    <w:rsid w:val="00DD0ABF"/>
    <w:rsid w:val="00DD13C1"/>
    <w:rsid w:val="00DD300A"/>
    <w:rsid w:val="00DD4221"/>
    <w:rsid w:val="00DD54B1"/>
    <w:rsid w:val="00DD5EE0"/>
    <w:rsid w:val="00DD610C"/>
    <w:rsid w:val="00DD6960"/>
    <w:rsid w:val="00DE0B06"/>
    <w:rsid w:val="00DE2664"/>
    <w:rsid w:val="00DE3EE8"/>
    <w:rsid w:val="00DE4553"/>
    <w:rsid w:val="00DE563B"/>
    <w:rsid w:val="00DE6834"/>
    <w:rsid w:val="00DE7AE9"/>
    <w:rsid w:val="00DF09A7"/>
    <w:rsid w:val="00DF16CC"/>
    <w:rsid w:val="00DF18EE"/>
    <w:rsid w:val="00DF41F5"/>
    <w:rsid w:val="00DF4405"/>
    <w:rsid w:val="00DF48FC"/>
    <w:rsid w:val="00DF558E"/>
    <w:rsid w:val="00DF6AAC"/>
    <w:rsid w:val="00DF7C01"/>
    <w:rsid w:val="00E00F15"/>
    <w:rsid w:val="00E01733"/>
    <w:rsid w:val="00E01EC8"/>
    <w:rsid w:val="00E05DF0"/>
    <w:rsid w:val="00E06A1F"/>
    <w:rsid w:val="00E07CF9"/>
    <w:rsid w:val="00E12A64"/>
    <w:rsid w:val="00E13681"/>
    <w:rsid w:val="00E13A0D"/>
    <w:rsid w:val="00E13D1E"/>
    <w:rsid w:val="00E14AD7"/>
    <w:rsid w:val="00E14EF7"/>
    <w:rsid w:val="00E201D2"/>
    <w:rsid w:val="00E22412"/>
    <w:rsid w:val="00E26209"/>
    <w:rsid w:val="00E263BF"/>
    <w:rsid w:val="00E27ED5"/>
    <w:rsid w:val="00E33EF9"/>
    <w:rsid w:val="00E354B8"/>
    <w:rsid w:val="00E364C2"/>
    <w:rsid w:val="00E364D7"/>
    <w:rsid w:val="00E36BAF"/>
    <w:rsid w:val="00E37BE1"/>
    <w:rsid w:val="00E37FA0"/>
    <w:rsid w:val="00E4027B"/>
    <w:rsid w:val="00E40782"/>
    <w:rsid w:val="00E41334"/>
    <w:rsid w:val="00E41921"/>
    <w:rsid w:val="00E41936"/>
    <w:rsid w:val="00E45F32"/>
    <w:rsid w:val="00E46A4B"/>
    <w:rsid w:val="00E50702"/>
    <w:rsid w:val="00E50799"/>
    <w:rsid w:val="00E510D6"/>
    <w:rsid w:val="00E520EB"/>
    <w:rsid w:val="00E52B75"/>
    <w:rsid w:val="00E52D48"/>
    <w:rsid w:val="00E54B46"/>
    <w:rsid w:val="00E56C1F"/>
    <w:rsid w:val="00E60AA4"/>
    <w:rsid w:val="00E62F9B"/>
    <w:rsid w:val="00E6478E"/>
    <w:rsid w:val="00E663AB"/>
    <w:rsid w:val="00E66BA7"/>
    <w:rsid w:val="00E7008A"/>
    <w:rsid w:val="00E700E9"/>
    <w:rsid w:val="00E70330"/>
    <w:rsid w:val="00E72461"/>
    <w:rsid w:val="00E750CA"/>
    <w:rsid w:val="00E761BC"/>
    <w:rsid w:val="00E8272E"/>
    <w:rsid w:val="00E82F9C"/>
    <w:rsid w:val="00E83F57"/>
    <w:rsid w:val="00E84B14"/>
    <w:rsid w:val="00E84BAF"/>
    <w:rsid w:val="00E84BB3"/>
    <w:rsid w:val="00E86B1D"/>
    <w:rsid w:val="00E86F82"/>
    <w:rsid w:val="00E8736D"/>
    <w:rsid w:val="00E93786"/>
    <w:rsid w:val="00E93A29"/>
    <w:rsid w:val="00E93C7C"/>
    <w:rsid w:val="00E94715"/>
    <w:rsid w:val="00EA040E"/>
    <w:rsid w:val="00EA07C9"/>
    <w:rsid w:val="00EA0F8B"/>
    <w:rsid w:val="00EA120B"/>
    <w:rsid w:val="00EA2319"/>
    <w:rsid w:val="00EA284E"/>
    <w:rsid w:val="00EA47E0"/>
    <w:rsid w:val="00EA6325"/>
    <w:rsid w:val="00EA715F"/>
    <w:rsid w:val="00EA781F"/>
    <w:rsid w:val="00EA78A0"/>
    <w:rsid w:val="00EB181C"/>
    <w:rsid w:val="00EB3176"/>
    <w:rsid w:val="00EB33A7"/>
    <w:rsid w:val="00EB57C8"/>
    <w:rsid w:val="00EB5FD4"/>
    <w:rsid w:val="00EB72F4"/>
    <w:rsid w:val="00EC0127"/>
    <w:rsid w:val="00EC08D5"/>
    <w:rsid w:val="00EC1584"/>
    <w:rsid w:val="00EC20B8"/>
    <w:rsid w:val="00EC5C2B"/>
    <w:rsid w:val="00EC6761"/>
    <w:rsid w:val="00EC7082"/>
    <w:rsid w:val="00ED056E"/>
    <w:rsid w:val="00ED0D2F"/>
    <w:rsid w:val="00ED59DB"/>
    <w:rsid w:val="00EE0AF3"/>
    <w:rsid w:val="00EE34AD"/>
    <w:rsid w:val="00EE503E"/>
    <w:rsid w:val="00EE637D"/>
    <w:rsid w:val="00EF005C"/>
    <w:rsid w:val="00EF31B7"/>
    <w:rsid w:val="00EF3CF2"/>
    <w:rsid w:val="00EF7387"/>
    <w:rsid w:val="00F0119C"/>
    <w:rsid w:val="00F01410"/>
    <w:rsid w:val="00F01959"/>
    <w:rsid w:val="00F0448F"/>
    <w:rsid w:val="00F063E4"/>
    <w:rsid w:val="00F066E2"/>
    <w:rsid w:val="00F1051E"/>
    <w:rsid w:val="00F10CF1"/>
    <w:rsid w:val="00F10FCA"/>
    <w:rsid w:val="00F112A2"/>
    <w:rsid w:val="00F12A23"/>
    <w:rsid w:val="00F12D99"/>
    <w:rsid w:val="00F14087"/>
    <w:rsid w:val="00F17FA2"/>
    <w:rsid w:val="00F20E8B"/>
    <w:rsid w:val="00F24515"/>
    <w:rsid w:val="00F245C1"/>
    <w:rsid w:val="00F264DE"/>
    <w:rsid w:val="00F26DAF"/>
    <w:rsid w:val="00F30D8C"/>
    <w:rsid w:val="00F32309"/>
    <w:rsid w:val="00F42724"/>
    <w:rsid w:val="00F427AE"/>
    <w:rsid w:val="00F42B1D"/>
    <w:rsid w:val="00F42F1D"/>
    <w:rsid w:val="00F44657"/>
    <w:rsid w:val="00F4730C"/>
    <w:rsid w:val="00F474CF"/>
    <w:rsid w:val="00F47790"/>
    <w:rsid w:val="00F478C8"/>
    <w:rsid w:val="00F47ECB"/>
    <w:rsid w:val="00F51E24"/>
    <w:rsid w:val="00F531A1"/>
    <w:rsid w:val="00F559F8"/>
    <w:rsid w:val="00F570D6"/>
    <w:rsid w:val="00F57C95"/>
    <w:rsid w:val="00F608A9"/>
    <w:rsid w:val="00F64D0E"/>
    <w:rsid w:val="00F66BB3"/>
    <w:rsid w:val="00F71E56"/>
    <w:rsid w:val="00F72F6C"/>
    <w:rsid w:val="00F73E06"/>
    <w:rsid w:val="00F74C1A"/>
    <w:rsid w:val="00F75247"/>
    <w:rsid w:val="00F76976"/>
    <w:rsid w:val="00F76C4B"/>
    <w:rsid w:val="00F82391"/>
    <w:rsid w:val="00F82E39"/>
    <w:rsid w:val="00F83167"/>
    <w:rsid w:val="00F834CD"/>
    <w:rsid w:val="00F84E09"/>
    <w:rsid w:val="00F851A4"/>
    <w:rsid w:val="00F87AE1"/>
    <w:rsid w:val="00F90C7E"/>
    <w:rsid w:val="00F9297A"/>
    <w:rsid w:val="00F92A29"/>
    <w:rsid w:val="00F92ECE"/>
    <w:rsid w:val="00F93333"/>
    <w:rsid w:val="00F939FA"/>
    <w:rsid w:val="00F94B27"/>
    <w:rsid w:val="00F96329"/>
    <w:rsid w:val="00F9750F"/>
    <w:rsid w:val="00FA0496"/>
    <w:rsid w:val="00FA1146"/>
    <w:rsid w:val="00FA1C53"/>
    <w:rsid w:val="00FA2913"/>
    <w:rsid w:val="00FA39B4"/>
    <w:rsid w:val="00FA3AFF"/>
    <w:rsid w:val="00FA403D"/>
    <w:rsid w:val="00FA61F7"/>
    <w:rsid w:val="00FA6A70"/>
    <w:rsid w:val="00FB0114"/>
    <w:rsid w:val="00FB66DC"/>
    <w:rsid w:val="00FB750F"/>
    <w:rsid w:val="00FC1DC0"/>
    <w:rsid w:val="00FC2157"/>
    <w:rsid w:val="00FC230E"/>
    <w:rsid w:val="00FC2AC6"/>
    <w:rsid w:val="00FC7F01"/>
    <w:rsid w:val="00FD1A7C"/>
    <w:rsid w:val="00FD29B9"/>
    <w:rsid w:val="00FD5309"/>
    <w:rsid w:val="00FD5ADC"/>
    <w:rsid w:val="00FD6B19"/>
    <w:rsid w:val="00FD7D71"/>
    <w:rsid w:val="00FD7E79"/>
    <w:rsid w:val="00FE1C61"/>
    <w:rsid w:val="00FE1D06"/>
    <w:rsid w:val="00FE25AD"/>
    <w:rsid w:val="00FE3F69"/>
    <w:rsid w:val="00FE4192"/>
    <w:rsid w:val="00FE63A2"/>
    <w:rsid w:val="00FF27A8"/>
    <w:rsid w:val="00FF4464"/>
    <w:rsid w:val="00FF51D2"/>
    <w:rsid w:val="00FF5DB7"/>
    <w:rsid w:val="00FF743F"/>
    <w:rsid w:val="00FF7D3E"/>
    <w:rsid w:val="010BA56C"/>
    <w:rsid w:val="011F06AA"/>
    <w:rsid w:val="012ED51B"/>
    <w:rsid w:val="0189809B"/>
    <w:rsid w:val="01C0E918"/>
    <w:rsid w:val="021E14A2"/>
    <w:rsid w:val="022F2EE7"/>
    <w:rsid w:val="02839A1D"/>
    <w:rsid w:val="02A78172"/>
    <w:rsid w:val="0372DFE6"/>
    <w:rsid w:val="0424E2EF"/>
    <w:rsid w:val="0496A232"/>
    <w:rsid w:val="04EA6D60"/>
    <w:rsid w:val="0566D2E0"/>
    <w:rsid w:val="06A1D465"/>
    <w:rsid w:val="06E07100"/>
    <w:rsid w:val="06EA9836"/>
    <w:rsid w:val="0703B60C"/>
    <w:rsid w:val="0712EF0C"/>
    <w:rsid w:val="07795743"/>
    <w:rsid w:val="081F01A7"/>
    <w:rsid w:val="081FFA39"/>
    <w:rsid w:val="08349A7B"/>
    <w:rsid w:val="0A02ABEC"/>
    <w:rsid w:val="0A0FF98C"/>
    <w:rsid w:val="0A8117DD"/>
    <w:rsid w:val="0A83062F"/>
    <w:rsid w:val="0ADB0260"/>
    <w:rsid w:val="0B9027BD"/>
    <w:rsid w:val="0BE4BD25"/>
    <w:rsid w:val="0C09F7F7"/>
    <w:rsid w:val="0C3334BB"/>
    <w:rsid w:val="0C336014"/>
    <w:rsid w:val="0C6B5386"/>
    <w:rsid w:val="0CD4D441"/>
    <w:rsid w:val="0D1C5F38"/>
    <w:rsid w:val="0D577AB1"/>
    <w:rsid w:val="0D75D86C"/>
    <w:rsid w:val="0D909A4A"/>
    <w:rsid w:val="0D9C1043"/>
    <w:rsid w:val="0E7B8064"/>
    <w:rsid w:val="0F4F8E2D"/>
    <w:rsid w:val="0F507F6A"/>
    <w:rsid w:val="0FC987E3"/>
    <w:rsid w:val="0FD41937"/>
    <w:rsid w:val="100B198F"/>
    <w:rsid w:val="104F7765"/>
    <w:rsid w:val="1134E89D"/>
    <w:rsid w:val="115096E8"/>
    <w:rsid w:val="11A03AEF"/>
    <w:rsid w:val="11B5FAA9"/>
    <w:rsid w:val="11E35E9E"/>
    <w:rsid w:val="1229D62C"/>
    <w:rsid w:val="125BF269"/>
    <w:rsid w:val="12D9E5A7"/>
    <w:rsid w:val="12F25D09"/>
    <w:rsid w:val="138695C6"/>
    <w:rsid w:val="140446A3"/>
    <w:rsid w:val="14654B91"/>
    <w:rsid w:val="14812FB4"/>
    <w:rsid w:val="15905DB4"/>
    <w:rsid w:val="15EE0C4F"/>
    <w:rsid w:val="1614F6DA"/>
    <w:rsid w:val="161DEF6B"/>
    <w:rsid w:val="16E0EB7A"/>
    <w:rsid w:val="1746B9F4"/>
    <w:rsid w:val="175B0DD5"/>
    <w:rsid w:val="176D9A9C"/>
    <w:rsid w:val="1798FFD3"/>
    <w:rsid w:val="179F5086"/>
    <w:rsid w:val="17C2C3EC"/>
    <w:rsid w:val="17C74EF3"/>
    <w:rsid w:val="18167937"/>
    <w:rsid w:val="18472ECB"/>
    <w:rsid w:val="187D97C9"/>
    <w:rsid w:val="18BEAB9F"/>
    <w:rsid w:val="18D42FA8"/>
    <w:rsid w:val="19550B07"/>
    <w:rsid w:val="19B4538E"/>
    <w:rsid w:val="19D721F9"/>
    <w:rsid w:val="1AAEE99D"/>
    <w:rsid w:val="1B479075"/>
    <w:rsid w:val="1B53AE0B"/>
    <w:rsid w:val="1B561299"/>
    <w:rsid w:val="1BD55AE4"/>
    <w:rsid w:val="1C638351"/>
    <w:rsid w:val="1D2C8161"/>
    <w:rsid w:val="1DE90104"/>
    <w:rsid w:val="1DE955D8"/>
    <w:rsid w:val="1E679031"/>
    <w:rsid w:val="1E891816"/>
    <w:rsid w:val="1EF39849"/>
    <w:rsid w:val="1F558E73"/>
    <w:rsid w:val="1F7C101E"/>
    <w:rsid w:val="2021D1F2"/>
    <w:rsid w:val="209518DA"/>
    <w:rsid w:val="20966FE5"/>
    <w:rsid w:val="2143BE39"/>
    <w:rsid w:val="219E3F1E"/>
    <w:rsid w:val="2228DEB5"/>
    <w:rsid w:val="228C456B"/>
    <w:rsid w:val="230498EB"/>
    <w:rsid w:val="232B04CE"/>
    <w:rsid w:val="23430402"/>
    <w:rsid w:val="23547F6D"/>
    <w:rsid w:val="2380F41D"/>
    <w:rsid w:val="238458D3"/>
    <w:rsid w:val="23AF9ABA"/>
    <w:rsid w:val="23E1E5DD"/>
    <w:rsid w:val="23EA0879"/>
    <w:rsid w:val="23FD9357"/>
    <w:rsid w:val="25070D86"/>
    <w:rsid w:val="254E5481"/>
    <w:rsid w:val="25D3D727"/>
    <w:rsid w:val="25FC43AA"/>
    <w:rsid w:val="260B1BFE"/>
    <w:rsid w:val="262A6EE2"/>
    <w:rsid w:val="262C815F"/>
    <w:rsid w:val="26379147"/>
    <w:rsid w:val="2656B160"/>
    <w:rsid w:val="26822C1A"/>
    <w:rsid w:val="27385D92"/>
    <w:rsid w:val="27AF4A92"/>
    <w:rsid w:val="27D0800E"/>
    <w:rsid w:val="289D4284"/>
    <w:rsid w:val="28A7DD82"/>
    <w:rsid w:val="28C01A54"/>
    <w:rsid w:val="28DB13BF"/>
    <w:rsid w:val="293162F8"/>
    <w:rsid w:val="2938E297"/>
    <w:rsid w:val="298B6FCC"/>
    <w:rsid w:val="299A57F1"/>
    <w:rsid w:val="29AF48F0"/>
    <w:rsid w:val="29D7B0AD"/>
    <w:rsid w:val="2A653136"/>
    <w:rsid w:val="2A7FBAA2"/>
    <w:rsid w:val="2BBC4A3D"/>
    <w:rsid w:val="2CE7868D"/>
    <w:rsid w:val="2DA4E388"/>
    <w:rsid w:val="2E0BEC7A"/>
    <w:rsid w:val="2FAA9E3D"/>
    <w:rsid w:val="2FF84E54"/>
    <w:rsid w:val="2FFF9A3F"/>
    <w:rsid w:val="30110AE4"/>
    <w:rsid w:val="30F0B624"/>
    <w:rsid w:val="31977767"/>
    <w:rsid w:val="31E626CB"/>
    <w:rsid w:val="3222336A"/>
    <w:rsid w:val="322D22E3"/>
    <w:rsid w:val="324C320A"/>
    <w:rsid w:val="328A001C"/>
    <w:rsid w:val="32C2FF31"/>
    <w:rsid w:val="3393677E"/>
    <w:rsid w:val="3396487B"/>
    <w:rsid w:val="33E520BB"/>
    <w:rsid w:val="340FE39B"/>
    <w:rsid w:val="344AF968"/>
    <w:rsid w:val="34807CA1"/>
    <w:rsid w:val="34813A51"/>
    <w:rsid w:val="34898DA1"/>
    <w:rsid w:val="35271A1E"/>
    <w:rsid w:val="35F2CEFC"/>
    <w:rsid w:val="3771015A"/>
    <w:rsid w:val="381A2EC8"/>
    <w:rsid w:val="386A9DC1"/>
    <w:rsid w:val="390E4D0F"/>
    <w:rsid w:val="39737A02"/>
    <w:rsid w:val="39C51A33"/>
    <w:rsid w:val="3A07F01A"/>
    <w:rsid w:val="3A5D5541"/>
    <w:rsid w:val="3B67D1D2"/>
    <w:rsid w:val="3B7B745C"/>
    <w:rsid w:val="3BD56087"/>
    <w:rsid w:val="3BE01D6B"/>
    <w:rsid w:val="3BEE8485"/>
    <w:rsid w:val="3C5CE4F5"/>
    <w:rsid w:val="3C871AB7"/>
    <w:rsid w:val="3D19DB8B"/>
    <w:rsid w:val="3E1F65BA"/>
    <w:rsid w:val="3E4DABD3"/>
    <w:rsid w:val="3EAC237B"/>
    <w:rsid w:val="3EE4035B"/>
    <w:rsid w:val="3F5CD0A8"/>
    <w:rsid w:val="3FB9DB0D"/>
    <w:rsid w:val="40185B39"/>
    <w:rsid w:val="405C1129"/>
    <w:rsid w:val="406F4A69"/>
    <w:rsid w:val="40D314D8"/>
    <w:rsid w:val="416A1CD6"/>
    <w:rsid w:val="41978BA0"/>
    <w:rsid w:val="41B1A531"/>
    <w:rsid w:val="41B82D13"/>
    <w:rsid w:val="420FCDA7"/>
    <w:rsid w:val="421F8A2A"/>
    <w:rsid w:val="42564994"/>
    <w:rsid w:val="42F36901"/>
    <w:rsid w:val="4311F43A"/>
    <w:rsid w:val="432E4C42"/>
    <w:rsid w:val="43312047"/>
    <w:rsid w:val="434AF644"/>
    <w:rsid w:val="43BEBD6B"/>
    <w:rsid w:val="43D3770C"/>
    <w:rsid w:val="44EF04B8"/>
    <w:rsid w:val="45D0F4CA"/>
    <w:rsid w:val="460D6395"/>
    <w:rsid w:val="4628BB8A"/>
    <w:rsid w:val="46D3D12E"/>
    <w:rsid w:val="4779FFC4"/>
    <w:rsid w:val="47BD724C"/>
    <w:rsid w:val="47EAA135"/>
    <w:rsid w:val="4885804A"/>
    <w:rsid w:val="497F896F"/>
    <w:rsid w:val="4993863C"/>
    <w:rsid w:val="4AC14564"/>
    <w:rsid w:val="4AE4DEC2"/>
    <w:rsid w:val="4B1468F8"/>
    <w:rsid w:val="4B48AD0C"/>
    <w:rsid w:val="4B715722"/>
    <w:rsid w:val="4BB91157"/>
    <w:rsid w:val="4C26B2B8"/>
    <w:rsid w:val="4C894B10"/>
    <w:rsid w:val="4D16198C"/>
    <w:rsid w:val="4D68FCF7"/>
    <w:rsid w:val="4DFE37B0"/>
    <w:rsid w:val="4E5E9EF1"/>
    <w:rsid w:val="4E72DF9C"/>
    <w:rsid w:val="4E7C2FE0"/>
    <w:rsid w:val="4E8A5CAF"/>
    <w:rsid w:val="4E937B12"/>
    <w:rsid w:val="4EBA9C5C"/>
    <w:rsid w:val="4EFD85DD"/>
    <w:rsid w:val="5026D2F6"/>
    <w:rsid w:val="50402796"/>
    <w:rsid w:val="504A04E0"/>
    <w:rsid w:val="510EED80"/>
    <w:rsid w:val="512BF497"/>
    <w:rsid w:val="5190EB1C"/>
    <w:rsid w:val="51D1CC7C"/>
    <w:rsid w:val="51F8E6D7"/>
    <w:rsid w:val="52EA01EE"/>
    <w:rsid w:val="535704AB"/>
    <w:rsid w:val="53632388"/>
    <w:rsid w:val="5424F580"/>
    <w:rsid w:val="552D9C68"/>
    <w:rsid w:val="554B3B8B"/>
    <w:rsid w:val="554E3094"/>
    <w:rsid w:val="5575A304"/>
    <w:rsid w:val="55A6DC3D"/>
    <w:rsid w:val="562A49E7"/>
    <w:rsid w:val="564AE163"/>
    <w:rsid w:val="56632E84"/>
    <w:rsid w:val="56BA3EF5"/>
    <w:rsid w:val="5700C662"/>
    <w:rsid w:val="5746972F"/>
    <w:rsid w:val="57490B23"/>
    <w:rsid w:val="58FBDC14"/>
    <w:rsid w:val="59030BF3"/>
    <w:rsid w:val="59A2DA88"/>
    <w:rsid w:val="59BAD310"/>
    <w:rsid w:val="5A38494D"/>
    <w:rsid w:val="5A664B57"/>
    <w:rsid w:val="5A9E9F7C"/>
    <w:rsid w:val="5ABFD93D"/>
    <w:rsid w:val="5B155F47"/>
    <w:rsid w:val="5BA347F6"/>
    <w:rsid w:val="5C511443"/>
    <w:rsid w:val="5CEBABD7"/>
    <w:rsid w:val="5D09089B"/>
    <w:rsid w:val="5D53A077"/>
    <w:rsid w:val="5E013333"/>
    <w:rsid w:val="5E7C49D8"/>
    <w:rsid w:val="5F32B16C"/>
    <w:rsid w:val="5FB49A03"/>
    <w:rsid w:val="5FEC3089"/>
    <w:rsid w:val="5FF09178"/>
    <w:rsid w:val="5FF5D16E"/>
    <w:rsid w:val="6009EE78"/>
    <w:rsid w:val="60B07FDC"/>
    <w:rsid w:val="60C647B5"/>
    <w:rsid w:val="613D2D06"/>
    <w:rsid w:val="616DC704"/>
    <w:rsid w:val="6176EA10"/>
    <w:rsid w:val="617C2A88"/>
    <w:rsid w:val="61BA2EFF"/>
    <w:rsid w:val="61DA1FD9"/>
    <w:rsid w:val="61EE4764"/>
    <w:rsid w:val="62314A58"/>
    <w:rsid w:val="63C9E86B"/>
    <w:rsid w:val="63CD42FA"/>
    <w:rsid w:val="63D12CED"/>
    <w:rsid w:val="646712BB"/>
    <w:rsid w:val="64A95468"/>
    <w:rsid w:val="6523E76C"/>
    <w:rsid w:val="659AA36F"/>
    <w:rsid w:val="672BB60C"/>
    <w:rsid w:val="67C05A98"/>
    <w:rsid w:val="67CC6535"/>
    <w:rsid w:val="687B5582"/>
    <w:rsid w:val="6899EE17"/>
    <w:rsid w:val="68C89999"/>
    <w:rsid w:val="69FE7387"/>
    <w:rsid w:val="6A44F907"/>
    <w:rsid w:val="6A714C5B"/>
    <w:rsid w:val="6ABAB44F"/>
    <w:rsid w:val="6AC0B80B"/>
    <w:rsid w:val="6BE92A60"/>
    <w:rsid w:val="6C1613E6"/>
    <w:rsid w:val="6C230AD9"/>
    <w:rsid w:val="6C339B4E"/>
    <w:rsid w:val="6C9CB2B0"/>
    <w:rsid w:val="6CCB4C22"/>
    <w:rsid w:val="6DDE6373"/>
    <w:rsid w:val="6DE03D9D"/>
    <w:rsid w:val="6E652CF5"/>
    <w:rsid w:val="6E824EF9"/>
    <w:rsid w:val="6F41C250"/>
    <w:rsid w:val="6F7EBB39"/>
    <w:rsid w:val="6F88CA16"/>
    <w:rsid w:val="6F88FA12"/>
    <w:rsid w:val="6FE0EA55"/>
    <w:rsid w:val="71276E3D"/>
    <w:rsid w:val="715670C1"/>
    <w:rsid w:val="718ECF24"/>
    <w:rsid w:val="71C3DF54"/>
    <w:rsid w:val="722BA8EF"/>
    <w:rsid w:val="72645794"/>
    <w:rsid w:val="72D45286"/>
    <w:rsid w:val="72E45E6C"/>
    <w:rsid w:val="73400F95"/>
    <w:rsid w:val="735E2F39"/>
    <w:rsid w:val="740806D4"/>
    <w:rsid w:val="74B46AA8"/>
    <w:rsid w:val="74C07AF7"/>
    <w:rsid w:val="75450CE6"/>
    <w:rsid w:val="757C4810"/>
    <w:rsid w:val="75B51C21"/>
    <w:rsid w:val="76013249"/>
    <w:rsid w:val="763BE5B2"/>
    <w:rsid w:val="76602DFA"/>
    <w:rsid w:val="767C0CB9"/>
    <w:rsid w:val="773B4658"/>
    <w:rsid w:val="7772D860"/>
    <w:rsid w:val="77CC2735"/>
    <w:rsid w:val="77D247BD"/>
    <w:rsid w:val="77D5956E"/>
    <w:rsid w:val="77D80135"/>
    <w:rsid w:val="7813E0D9"/>
    <w:rsid w:val="7860B58D"/>
    <w:rsid w:val="78907E1E"/>
    <w:rsid w:val="78AB0DB6"/>
    <w:rsid w:val="78C5266D"/>
    <w:rsid w:val="78E85A35"/>
    <w:rsid w:val="7921E1FF"/>
    <w:rsid w:val="79BF4172"/>
    <w:rsid w:val="7A218AAE"/>
    <w:rsid w:val="7A425FFD"/>
    <w:rsid w:val="7A6BAAC0"/>
    <w:rsid w:val="7ABB1C97"/>
    <w:rsid w:val="7ACAD3BA"/>
    <w:rsid w:val="7AD06FF0"/>
    <w:rsid w:val="7B3F94A5"/>
    <w:rsid w:val="7BA02BB7"/>
    <w:rsid w:val="7BEA32AA"/>
    <w:rsid w:val="7C3F5E06"/>
    <w:rsid w:val="7C9BDAD5"/>
    <w:rsid w:val="7CBE2BB1"/>
    <w:rsid w:val="7CD7137F"/>
    <w:rsid w:val="7CE0D5F1"/>
    <w:rsid w:val="7D9D94A5"/>
    <w:rsid w:val="7DB6570E"/>
    <w:rsid w:val="7E2A18B2"/>
    <w:rsid w:val="7E3FC791"/>
    <w:rsid w:val="7E75E81E"/>
    <w:rsid w:val="7EFC5278"/>
    <w:rsid w:val="7F0448AC"/>
    <w:rsid w:val="7F34966E"/>
    <w:rsid w:val="7F55FB22"/>
    <w:rsid w:val="7FB59EA2"/>
    <w:rsid w:val="7FDF442F"/>
    <w:rsid w:val="7FFF93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52E97"/>
  <w15:chartTrackingRefBased/>
  <w15:docId w15:val="{05989FA0-E928-4156-BDF0-2084FB636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519"/>
    <w:pPr>
      <w:spacing w:after="0" w:line="240" w:lineRule="auto"/>
      <w:ind w:firstLine="720"/>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qFormat/>
    <w:rsid w:val="00C65519"/>
    <w:pPr>
      <w:keepNext/>
      <w:ind w:firstLine="0"/>
      <w:jc w:val="center"/>
      <w:outlineLvl w:val="0"/>
    </w:pPr>
    <w:rPr>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5519"/>
    <w:rPr>
      <w:rFonts w:ascii="Times New Roman" w:eastAsia="Times New Roman" w:hAnsi="Times New Roman" w:cs="Times New Roman"/>
      <w:b/>
      <w:caps/>
      <w:kern w:val="0"/>
      <w:sz w:val="24"/>
      <w:szCs w:val="20"/>
      <w14:ligatures w14:val="none"/>
    </w:rPr>
  </w:style>
  <w:style w:type="paragraph" w:styleId="BodyTextIndent">
    <w:name w:val="Body Text Indent"/>
    <w:basedOn w:val="Normal"/>
    <w:link w:val="BodyTextIndentChar"/>
    <w:unhideWhenUsed/>
    <w:rsid w:val="00C65519"/>
    <w:pPr>
      <w:ind w:left="720" w:firstLine="0"/>
    </w:pPr>
  </w:style>
  <w:style w:type="character" w:customStyle="1" w:styleId="BodyTextIndentChar">
    <w:name w:val="Body Text Indent Char"/>
    <w:basedOn w:val="DefaultParagraphFont"/>
    <w:link w:val="BodyTextIndent"/>
    <w:rsid w:val="00C65519"/>
    <w:rPr>
      <w:rFonts w:ascii="Times New Roman" w:eastAsia="Times New Roman" w:hAnsi="Times New Roman" w:cs="Times New Roman"/>
      <w:kern w:val="0"/>
      <w:sz w:val="24"/>
      <w:szCs w:val="20"/>
      <w14:ligatures w14:val="none"/>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qFormat/>
    <w:locked/>
    <w:rsid w:val="00C65519"/>
    <w:rPr>
      <w:sz w:val="24"/>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C65519"/>
    <w:pPr>
      <w:ind w:left="720"/>
      <w:contextualSpacing/>
    </w:pPr>
    <w:rPr>
      <w:rFonts w:asciiTheme="minorHAnsi" w:eastAsiaTheme="minorHAnsi" w:hAnsiTheme="minorHAnsi" w:cstheme="minorBidi"/>
      <w:kern w:val="2"/>
      <w:szCs w:val="22"/>
      <w14:ligatures w14:val="standardContextual"/>
    </w:rPr>
  </w:style>
  <w:style w:type="table" w:styleId="TableGrid">
    <w:name w:val="Table Grid"/>
    <w:basedOn w:val="TableNormal"/>
    <w:uiPriority w:val="39"/>
    <w:rsid w:val="00C6551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76CFD"/>
    <w:rPr>
      <w:b/>
      <w:bCs/>
    </w:rPr>
  </w:style>
  <w:style w:type="paragraph" w:styleId="Title">
    <w:name w:val="Title"/>
    <w:basedOn w:val="Normal"/>
    <w:link w:val="TitleChar"/>
    <w:uiPriority w:val="99"/>
    <w:qFormat/>
    <w:rsid w:val="00C26AF1"/>
    <w:pPr>
      <w:ind w:firstLine="0"/>
      <w:jc w:val="center"/>
    </w:pPr>
    <w:rPr>
      <w:rFonts w:ascii="Bookman Old Style" w:hAnsi="Bookman Old Style" w:cs="Bookman Old Style"/>
      <w:b/>
      <w:bCs/>
      <w:sz w:val="28"/>
      <w:szCs w:val="28"/>
    </w:rPr>
  </w:style>
  <w:style w:type="character" w:customStyle="1" w:styleId="TitleChar">
    <w:name w:val="Title Char"/>
    <w:basedOn w:val="DefaultParagraphFont"/>
    <w:link w:val="Title"/>
    <w:uiPriority w:val="99"/>
    <w:rsid w:val="00C26AF1"/>
    <w:rPr>
      <w:rFonts w:ascii="Bookman Old Style" w:eastAsia="Times New Roman" w:hAnsi="Bookman Old Style" w:cs="Bookman Old Style"/>
      <w:b/>
      <w:bCs/>
      <w:kern w:val="0"/>
      <w:sz w:val="28"/>
      <w:szCs w:val="28"/>
      <w14:ligatures w14:val="none"/>
    </w:rPr>
  </w:style>
  <w:style w:type="character" w:customStyle="1" w:styleId="normaltextrun">
    <w:name w:val="normaltextrun"/>
    <w:basedOn w:val="DefaultParagraphFont"/>
    <w:rsid w:val="000E77FE"/>
  </w:style>
  <w:style w:type="paragraph" w:styleId="CommentText">
    <w:name w:val="annotation text"/>
    <w:basedOn w:val="Normal"/>
    <w:link w:val="CommentTextChar"/>
    <w:uiPriority w:val="99"/>
    <w:unhideWhenUsed/>
    <w:rsid w:val="00523B8D"/>
    <w:rPr>
      <w:sz w:val="20"/>
    </w:rPr>
  </w:style>
  <w:style w:type="character" w:customStyle="1" w:styleId="CommentTextChar">
    <w:name w:val="Comment Text Char"/>
    <w:basedOn w:val="DefaultParagraphFont"/>
    <w:link w:val="CommentText"/>
    <w:uiPriority w:val="99"/>
    <w:rsid w:val="00523B8D"/>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523B8D"/>
    <w:rPr>
      <w:sz w:val="16"/>
      <w:szCs w:val="16"/>
    </w:rPr>
  </w:style>
  <w:style w:type="paragraph" w:styleId="CommentSubject">
    <w:name w:val="annotation subject"/>
    <w:basedOn w:val="CommentText"/>
    <w:next w:val="CommentText"/>
    <w:link w:val="CommentSubjectChar"/>
    <w:uiPriority w:val="99"/>
    <w:semiHidden/>
    <w:unhideWhenUsed/>
    <w:rsid w:val="00523B8D"/>
    <w:rPr>
      <w:b/>
      <w:bCs/>
    </w:rPr>
  </w:style>
  <w:style w:type="character" w:customStyle="1" w:styleId="CommentSubjectChar">
    <w:name w:val="Comment Subject Char"/>
    <w:basedOn w:val="CommentTextChar"/>
    <w:link w:val="CommentSubject"/>
    <w:uiPriority w:val="99"/>
    <w:semiHidden/>
    <w:rsid w:val="00523B8D"/>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D851E4"/>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6D08FE"/>
    <w:rPr>
      <w:color w:val="2B579A"/>
      <w:shd w:val="clear" w:color="auto" w:fill="E1DFDD"/>
    </w:rPr>
  </w:style>
  <w:style w:type="paragraph" w:styleId="NormalWeb">
    <w:name w:val="Normal (Web)"/>
    <w:basedOn w:val="Normal"/>
    <w:uiPriority w:val="99"/>
    <w:semiHidden/>
    <w:unhideWhenUsed/>
    <w:rsid w:val="001D2FCF"/>
    <w:rPr>
      <w:szCs w:val="24"/>
    </w:rPr>
  </w:style>
  <w:style w:type="paragraph" w:customStyle="1" w:styleId="paragraph">
    <w:name w:val="paragraph"/>
    <w:basedOn w:val="Normal"/>
    <w:rsid w:val="00590BB1"/>
    <w:pPr>
      <w:spacing w:before="100" w:beforeAutospacing="1" w:after="100" w:afterAutospacing="1"/>
      <w:ind w:firstLine="0"/>
      <w:jc w:val="left"/>
    </w:pPr>
    <w:rPr>
      <w:szCs w:val="24"/>
      <w:lang w:eastAsia="lt-LT"/>
    </w:rPr>
  </w:style>
  <w:style w:type="character" w:customStyle="1" w:styleId="eop">
    <w:name w:val="eop"/>
    <w:basedOn w:val="DefaultParagraphFont"/>
    <w:rsid w:val="00590BB1"/>
  </w:style>
  <w:style w:type="paragraph" w:styleId="IntenseQuote">
    <w:name w:val="Intense Quote"/>
    <w:basedOn w:val="Normal"/>
    <w:next w:val="Normal"/>
    <w:link w:val="IntenseQuoteChar"/>
    <w:uiPriority w:val="30"/>
    <w:qFormat/>
    <w:rsid w:val="003B73B2"/>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B73B2"/>
    <w:rPr>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42720">
      <w:bodyDiv w:val="1"/>
      <w:marLeft w:val="0"/>
      <w:marRight w:val="0"/>
      <w:marTop w:val="0"/>
      <w:marBottom w:val="0"/>
      <w:divBdr>
        <w:top w:val="none" w:sz="0" w:space="0" w:color="auto"/>
        <w:left w:val="none" w:sz="0" w:space="0" w:color="auto"/>
        <w:bottom w:val="none" w:sz="0" w:space="0" w:color="auto"/>
        <w:right w:val="none" w:sz="0" w:space="0" w:color="auto"/>
      </w:divBdr>
    </w:div>
    <w:div w:id="363679525">
      <w:bodyDiv w:val="1"/>
      <w:marLeft w:val="0"/>
      <w:marRight w:val="0"/>
      <w:marTop w:val="0"/>
      <w:marBottom w:val="0"/>
      <w:divBdr>
        <w:top w:val="none" w:sz="0" w:space="0" w:color="auto"/>
        <w:left w:val="none" w:sz="0" w:space="0" w:color="auto"/>
        <w:bottom w:val="none" w:sz="0" w:space="0" w:color="auto"/>
        <w:right w:val="none" w:sz="0" w:space="0" w:color="auto"/>
      </w:divBdr>
    </w:div>
    <w:div w:id="1165822144">
      <w:bodyDiv w:val="1"/>
      <w:marLeft w:val="0"/>
      <w:marRight w:val="0"/>
      <w:marTop w:val="0"/>
      <w:marBottom w:val="0"/>
      <w:divBdr>
        <w:top w:val="none" w:sz="0" w:space="0" w:color="auto"/>
        <w:left w:val="none" w:sz="0" w:space="0" w:color="auto"/>
        <w:bottom w:val="none" w:sz="0" w:space="0" w:color="auto"/>
        <w:right w:val="none" w:sz="0" w:space="0" w:color="auto"/>
      </w:divBdr>
    </w:div>
    <w:div w:id="1577209652">
      <w:bodyDiv w:val="1"/>
      <w:marLeft w:val="0"/>
      <w:marRight w:val="0"/>
      <w:marTop w:val="0"/>
      <w:marBottom w:val="0"/>
      <w:divBdr>
        <w:top w:val="none" w:sz="0" w:space="0" w:color="auto"/>
        <w:left w:val="none" w:sz="0" w:space="0" w:color="auto"/>
        <w:bottom w:val="none" w:sz="0" w:space="0" w:color="auto"/>
        <w:right w:val="none" w:sz="0" w:space="0" w:color="auto"/>
      </w:divBdr>
    </w:div>
    <w:div w:id="1760713578">
      <w:bodyDiv w:val="1"/>
      <w:marLeft w:val="0"/>
      <w:marRight w:val="0"/>
      <w:marTop w:val="0"/>
      <w:marBottom w:val="0"/>
      <w:divBdr>
        <w:top w:val="none" w:sz="0" w:space="0" w:color="auto"/>
        <w:left w:val="none" w:sz="0" w:space="0" w:color="auto"/>
        <w:bottom w:val="none" w:sz="0" w:space="0" w:color="auto"/>
        <w:right w:val="none" w:sz="0" w:space="0" w:color="auto"/>
      </w:divBdr>
    </w:div>
    <w:div w:id="2029600623">
      <w:bodyDiv w:val="1"/>
      <w:marLeft w:val="0"/>
      <w:marRight w:val="0"/>
      <w:marTop w:val="0"/>
      <w:marBottom w:val="0"/>
      <w:divBdr>
        <w:top w:val="none" w:sz="0" w:space="0" w:color="auto"/>
        <w:left w:val="none" w:sz="0" w:space="0" w:color="auto"/>
        <w:bottom w:val="none" w:sz="0" w:space="0" w:color="auto"/>
        <w:right w:val="none" w:sz="0" w:space="0" w:color="auto"/>
      </w:divBdr>
    </w:div>
    <w:div w:id="213308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png@01D7B9D8.48F7E8C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FF466-EE21-48C8-A7B2-3CFA57D288F1}">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23</Pages>
  <Words>59440</Words>
  <Characters>33882</Characters>
  <Application>Microsoft Office Word</Application>
  <DocSecurity>0</DocSecurity>
  <Lines>282</Lines>
  <Paragraphs>186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93136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Banys</dc:creator>
  <cp:keywords/>
  <dc:description/>
  <cp:lastModifiedBy>Lina Zviaginė</cp:lastModifiedBy>
  <cp:revision>4</cp:revision>
  <dcterms:created xsi:type="dcterms:W3CDTF">2026-05-26T11:38:00Z</dcterms:created>
  <dcterms:modified xsi:type="dcterms:W3CDTF">2026-05-26T11:39:00Z</dcterms:modified>
</cp:coreProperties>
</file>